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76B1C729"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r w:rsidR="00FD11BE">
        <w:fldChar w:fldCharType="begin"/>
      </w:r>
      <w:r w:rsidR="00FD11BE">
        <w:instrText xml:space="preserve"> DOCPROPERTY  MtgSeq  \* MERGEFORMAT </w:instrText>
      </w:r>
      <w:r w:rsidR="00FD11BE">
        <w:fldChar w:fldCharType="separate"/>
      </w:r>
      <w:r w:rsidRPr="00EB09B7">
        <w:rPr>
          <w:b/>
          <w:noProof/>
          <w:sz w:val="24"/>
        </w:rPr>
        <w:t xml:space="preserve"> </w:t>
      </w:r>
      <w:r>
        <w:rPr>
          <w:b/>
          <w:noProof/>
          <w:sz w:val="24"/>
        </w:rPr>
        <w:t>1</w:t>
      </w:r>
      <w:r w:rsidR="00FD11BE">
        <w:rPr>
          <w:b/>
          <w:noProof/>
          <w:sz w:val="24"/>
        </w:rPr>
        <w:fldChar w:fldCharType="end"/>
      </w:r>
      <w:r w:rsidR="006165E1">
        <w:rPr>
          <w:b/>
          <w:noProof/>
          <w:sz w:val="24"/>
        </w:rPr>
        <w:t>1</w:t>
      </w:r>
      <w:r w:rsidR="00BD5B4F">
        <w:rPr>
          <w:b/>
          <w:noProof/>
          <w:sz w:val="24"/>
        </w:rPr>
        <w:t>1</w:t>
      </w:r>
      <w:r>
        <w:rPr>
          <w:b/>
          <w:i/>
          <w:noProof/>
          <w:sz w:val="28"/>
        </w:rPr>
        <w:tab/>
      </w:r>
      <w:r w:rsidR="00FD11BE">
        <w:fldChar w:fldCharType="begin"/>
      </w:r>
      <w:r w:rsidR="00FD11BE">
        <w:instrText xml:space="preserve"> DOCPROPERTY  Tdoc#  \* MERGEFORMAT </w:instrText>
      </w:r>
      <w:r w:rsidR="00FD11BE">
        <w:fldChar w:fldCharType="separate"/>
      </w:r>
      <w:r>
        <w:rPr>
          <w:b/>
          <w:i/>
          <w:noProof/>
          <w:sz w:val="28"/>
        </w:rPr>
        <w:t>R4-2</w:t>
      </w:r>
      <w:r w:rsidR="00FD11BE">
        <w:rPr>
          <w:b/>
          <w:i/>
          <w:noProof/>
          <w:sz w:val="28"/>
        </w:rPr>
        <w:fldChar w:fldCharType="end"/>
      </w:r>
      <w:r w:rsidR="006165E1">
        <w:rPr>
          <w:b/>
          <w:i/>
          <w:noProof/>
          <w:sz w:val="28"/>
        </w:rPr>
        <w:t>4</w:t>
      </w:r>
      <w:r w:rsidR="0074216C">
        <w:rPr>
          <w:b/>
          <w:i/>
          <w:noProof/>
          <w:sz w:val="28"/>
        </w:rPr>
        <w:t>09045</w:t>
      </w:r>
      <w:bookmarkStart w:id="0" w:name="_GoBack"/>
      <w:bookmarkEnd w:id="0"/>
    </w:p>
    <w:p w14:paraId="459A6E82" w14:textId="3E568328" w:rsidR="00A01ADF" w:rsidRDefault="00FD11BE" w:rsidP="00A01ADF">
      <w:pPr>
        <w:pStyle w:val="CRCoverPage"/>
        <w:outlineLvl w:val="0"/>
        <w:rPr>
          <w:b/>
          <w:noProof/>
          <w:sz w:val="24"/>
        </w:rPr>
      </w:pPr>
      <w:r>
        <w:fldChar w:fldCharType="begin"/>
      </w:r>
      <w:r>
        <w:instrText xml:space="preserve"> DOCPROPERTY  Location  \* MERGEFORMAT </w:instrText>
      </w:r>
      <w:r>
        <w:fldChar w:fldCharType="separate"/>
      </w:r>
      <w:r w:rsidR="005E1D56">
        <w:rPr>
          <w:b/>
          <w:noProof/>
          <w:sz w:val="24"/>
        </w:rPr>
        <w:t>Fukuok</w:t>
      </w:r>
      <w:r w:rsidR="006165E1">
        <w:rPr>
          <w:b/>
          <w:noProof/>
          <w:sz w:val="24"/>
        </w:rPr>
        <w:t>a</w:t>
      </w:r>
      <w:r>
        <w:rPr>
          <w:b/>
          <w:noProof/>
          <w:sz w:val="24"/>
        </w:rPr>
        <w:fldChar w:fldCharType="end"/>
      </w:r>
      <w:r w:rsidR="006165E1">
        <w:rPr>
          <w:b/>
          <w:noProof/>
          <w:sz w:val="24"/>
        </w:rPr>
        <w:t xml:space="preserve">, </w:t>
      </w:r>
      <w:r w:rsidR="005E1D56">
        <w:rPr>
          <w:b/>
          <w:noProof/>
          <w:sz w:val="24"/>
        </w:rPr>
        <w:t>Japan</w:t>
      </w:r>
      <w:r w:rsidR="00A01ADF">
        <w:rPr>
          <w:b/>
          <w:noProof/>
          <w:sz w:val="24"/>
        </w:rPr>
        <w:t xml:space="preserve">, </w:t>
      </w:r>
      <w:r w:rsidR="005E1D56">
        <w:rPr>
          <w:b/>
          <w:noProof/>
          <w:sz w:val="24"/>
        </w:rPr>
        <w:t>20th – 24</w:t>
      </w:r>
      <w:r w:rsidR="006165E1" w:rsidRPr="006165E1">
        <w:rPr>
          <w:b/>
          <w:noProof/>
          <w:sz w:val="24"/>
        </w:rPr>
        <w:t xml:space="preserve">th </w:t>
      </w:r>
      <w:r w:rsidR="005E1D56">
        <w:rPr>
          <w:b/>
          <w:noProof/>
          <w:sz w:val="24"/>
        </w:rPr>
        <w:t>May</w:t>
      </w:r>
      <w:r w:rsidR="006165E1" w:rsidRPr="006165E1">
        <w:rPr>
          <w:b/>
          <w:noProof/>
          <w:sz w:val="24"/>
        </w:rPr>
        <w:t>, 2024</w:t>
      </w:r>
    </w:p>
    <w:p w14:paraId="508E45E5" w14:textId="77777777" w:rsidR="00A01ADF" w:rsidRPr="00B730E9" w:rsidRDefault="00A01ADF" w:rsidP="00A01ADF">
      <w:pPr>
        <w:spacing w:after="120"/>
        <w:ind w:left="1985" w:hanging="1985"/>
        <w:rPr>
          <w:rFonts w:ascii="Arial" w:eastAsia="MS Mincho" w:hAnsi="Arial" w:cs="Arial"/>
          <w:b/>
          <w:sz w:val="22"/>
        </w:rPr>
      </w:pPr>
    </w:p>
    <w:p w14:paraId="7D1C45C5" w14:textId="4639B069" w:rsidR="00A01ADF" w:rsidRPr="00261FB4" w:rsidRDefault="00A01ADF" w:rsidP="00A01A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BD5B4F">
        <w:rPr>
          <w:rFonts w:asciiTheme="minorEastAsia" w:eastAsiaTheme="minorEastAsia" w:hAnsiTheme="minorEastAsia" w:cs="Arial"/>
          <w:b/>
          <w:color w:val="000000"/>
          <w:sz w:val="22"/>
          <w:lang w:val="pt-BR" w:eastAsia="zh-CN"/>
        </w:rPr>
        <w:t>7</w:t>
      </w:r>
      <w:r>
        <w:rPr>
          <w:rFonts w:asciiTheme="minorEastAsia" w:eastAsiaTheme="minorEastAsia" w:hAnsiTheme="minorEastAsia" w:cs="Arial"/>
          <w:b/>
          <w:color w:val="000000"/>
          <w:sz w:val="22"/>
          <w:lang w:val="pt-BR" w:eastAsia="zh-CN"/>
        </w:rPr>
        <w:t>.</w:t>
      </w:r>
      <w:r w:rsidR="00536915">
        <w:rPr>
          <w:rFonts w:asciiTheme="minorEastAsia" w:eastAsiaTheme="minorEastAsia" w:hAnsiTheme="minorEastAsia" w:cs="Arial"/>
          <w:b/>
          <w:color w:val="000000"/>
          <w:sz w:val="22"/>
          <w:lang w:val="pt-BR" w:eastAsia="zh-CN"/>
        </w:rPr>
        <w:t>1</w:t>
      </w:r>
      <w:r w:rsidR="00074BC9">
        <w:rPr>
          <w:rFonts w:asciiTheme="minorEastAsia" w:eastAsiaTheme="minorEastAsia" w:hAnsiTheme="minorEastAsia" w:cs="Arial"/>
          <w:b/>
          <w:color w:val="000000"/>
          <w:sz w:val="22"/>
          <w:lang w:val="pt-BR" w:eastAsia="zh-CN"/>
        </w:rPr>
        <w:t>6</w:t>
      </w:r>
      <w:r>
        <w:rPr>
          <w:rFonts w:asciiTheme="minorEastAsia" w:eastAsiaTheme="minorEastAsia" w:hAnsiTheme="minorEastAsia" w:cs="Arial"/>
          <w:b/>
          <w:color w:val="000000"/>
          <w:sz w:val="22"/>
          <w:lang w:val="pt-BR" w:eastAsia="zh-CN"/>
        </w:rPr>
        <w:t>.</w:t>
      </w:r>
      <w:r w:rsidR="00074BC9">
        <w:rPr>
          <w:rFonts w:asciiTheme="minorEastAsia" w:eastAsiaTheme="minorEastAsia" w:hAnsiTheme="minorEastAsia" w:cs="Arial"/>
          <w:b/>
          <w:color w:val="000000"/>
          <w:sz w:val="22"/>
          <w:lang w:val="pt-BR" w:eastAsia="zh-CN"/>
        </w:rPr>
        <w:t>5</w:t>
      </w:r>
      <w:r w:rsidR="00CA7FAB">
        <w:rPr>
          <w:rFonts w:asciiTheme="minorEastAsia" w:eastAsiaTheme="minorEastAsia" w:hAnsiTheme="minorEastAsia" w:cs="Arial"/>
          <w:b/>
          <w:color w:val="000000"/>
          <w:sz w:val="22"/>
          <w:lang w:val="pt-BR" w:eastAsia="zh-CN"/>
        </w:rPr>
        <w:t>.</w:t>
      </w:r>
      <w:r w:rsidR="00457ACF">
        <w:rPr>
          <w:rFonts w:asciiTheme="minorEastAsia" w:eastAsiaTheme="minorEastAsia" w:hAnsiTheme="minorEastAsia" w:cs="Arial"/>
          <w:b/>
          <w:color w:val="000000"/>
          <w:sz w:val="22"/>
          <w:lang w:val="pt-BR" w:eastAsia="zh-CN"/>
        </w:rPr>
        <w:t>2</w:t>
      </w:r>
    </w:p>
    <w:p w14:paraId="40AD7FC4" w14:textId="77777777" w:rsidR="00A01ADF" w:rsidRPr="00261FB4" w:rsidRDefault="00A01ADF" w:rsidP="00A01ADF">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B04C4C">
        <w:rPr>
          <w:rFonts w:ascii="Arial" w:hAnsi="Arial" w:cs="Arial"/>
          <w:color w:val="000000"/>
          <w:sz w:val="22"/>
          <w:lang w:eastAsia="zh-CN"/>
        </w:rPr>
        <w:t>Samsung</w:t>
      </w:r>
    </w:p>
    <w:p w14:paraId="5B0B5CF1" w14:textId="360B833D" w:rsidR="00A01ADF" w:rsidRPr="00261FB4" w:rsidRDefault="00A01ADF" w:rsidP="00A01ADF">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D54940">
        <w:rPr>
          <w:rFonts w:ascii="Arial" w:eastAsiaTheme="minorEastAsia" w:hAnsi="Arial" w:cs="Arial"/>
          <w:color w:val="000000"/>
          <w:sz w:val="22"/>
          <w:lang w:eastAsia="zh-CN"/>
        </w:rPr>
        <w:t>O</w:t>
      </w:r>
      <w:r>
        <w:rPr>
          <w:rFonts w:ascii="Arial" w:eastAsiaTheme="minorEastAsia" w:hAnsi="Arial" w:cs="Arial"/>
          <w:color w:val="000000"/>
          <w:sz w:val="22"/>
          <w:lang w:eastAsia="zh-CN"/>
        </w:rPr>
        <w:t xml:space="preserve">n </w:t>
      </w:r>
      <w:r w:rsidR="00074BC9">
        <w:rPr>
          <w:rFonts w:ascii="Arial" w:eastAsiaTheme="minorEastAsia" w:hAnsi="Arial" w:cs="Arial"/>
          <w:color w:val="000000"/>
          <w:sz w:val="22"/>
          <w:lang w:eastAsia="zh-CN"/>
        </w:rPr>
        <w:t>NTN UE RF</w:t>
      </w:r>
      <w:r w:rsidR="00536915">
        <w:rPr>
          <w:rFonts w:ascii="Arial" w:eastAsiaTheme="minorEastAsia" w:hAnsi="Arial" w:cs="Arial"/>
          <w:color w:val="000000"/>
          <w:sz w:val="22"/>
          <w:lang w:eastAsia="zh-CN"/>
        </w:rPr>
        <w:t xml:space="preserve"> </w:t>
      </w:r>
      <w:r w:rsidR="00457ACF">
        <w:rPr>
          <w:rFonts w:ascii="Arial" w:eastAsiaTheme="minorEastAsia" w:hAnsi="Arial" w:cs="Arial"/>
          <w:color w:val="000000"/>
          <w:sz w:val="22"/>
          <w:lang w:eastAsia="zh-CN"/>
        </w:rPr>
        <w:t>R</w:t>
      </w:r>
      <w:r w:rsidR="00536915">
        <w:rPr>
          <w:rFonts w:ascii="Arial" w:eastAsiaTheme="minorEastAsia" w:hAnsi="Arial" w:cs="Arial"/>
          <w:color w:val="000000"/>
          <w:sz w:val="22"/>
          <w:lang w:eastAsia="zh-CN"/>
        </w:rPr>
        <w:t>x Requirements</w:t>
      </w:r>
    </w:p>
    <w:p w14:paraId="5DF9621D" w14:textId="52667032" w:rsidR="00A01ADF" w:rsidRPr="00261FB4" w:rsidRDefault="00A01ADF" w:rsidP="00A01ADF">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BD5B4F">
        <w:rPr>
          <w:rFonts w:ascii="Arial" w:eastAsiaTheme="minorEastAsia" w:hAnsi="Arial" w:cs="Arial"/>
          <w:color w:val="000000"/>
          <w:sz w:val="22"/>
          <w:lang w:eastAsia="zh-CN"/>
        </w:rPr>
        <w:t>Approval</w:t>
      </w:r>
    </w:p>
    <w:p w14:paraId="4335E733" w14:textId="77777777" w:rsidR="00A01ADF" w:rsidRPr="00A01ADF" w:rsidRDefault="00A01ADF" w:rsidP="00A01ADF">
      <w:pPr>
        <w:pStyle w:val="1"/>
        <w:rPr>
          <w:lang w:val="en-GB"/>
        </w:rPr>
      </w:pPr>
      <w:r w:rsidRPr="00261FB4">
        <w:rPr>
          <w:lang w:val="en-GB"/>
        </w:rPr>
        <w:t>Introduction</w:t>
      </w:r>
    </w:p>
    <w:p w14:paraId="650CF91B" w14:textId="06FDD77B" w:rsidR="001D12C7" w:rsidRDefault="00A01ADF" w:rsidP="00806893">
      <w:pPr>
        <w:rPr>
          <w:lang w:eastAsia="zh-CN"/>
        </w:rPr>
      </w:pPr>
      <w:r>
        <w:rPr>
          <w:lang w:eastAsia="zh-CN"/>
        </w:rPr>
        <w:t xml:space="preserve">In </w:t>
      </w:r>
      <w:r w:rsidR="00B04C4C">
        <w:rPr>
          <w:lang w:eastAsia="zh-CN"/>
        </w:rPr>
        <w:t>th</w:t>
      </w:r>
      <w:r w:rsidR="00806893">
        <w:rPr>
          <w:lang w:eastAsia="zh-CN"/>
        </w:rPr>
        <w:t xml:space="preserve">is paper, we continue to discuss the left open issues in UE </w:t>
      </w:r>
      <w:r w:rsidR="00457ACF">
        <w:rPr>
          <w:lang w:eastAsia="zh-CN"/>
        </w:rPr>
        <w:t>R</w:t>
      </w:r>
      <w:r w:rsidR="00806893">
        <w:rPr>
          <w:lang w:eastAsia="zh-CN"/>
        </w:rPr>
        <w:t>x RF requirements in this NR-NTN enhancement topic.</w:t>
      </w:r>
    </w:p>
    <w:p w14:paraId="3DBD6211" w14:textId="78FA7DF4" w:rsidR="00A01ADF" w:rsidRDefault="008F08D0" w:rsidP="00A01ADF">
      <w:pPr>
        <w:pStyle w:val="1"/>
        <w:rPr>
          <w:lang w:val="en-GB" w:eastAsia="zh-CN"/>
        </w:rPr>
      </w:pPr>
      <w:r>
        <w:rPr>
          <w:lang w:val="en-GB" w:eastAsia="zh-CN"/>
        </w:rPr>
        <w:t xml:space="preserve">Beam direction for </w:t>
      </w:r>
      <w:r w:rsidR="00D84F45">
        <w:rPr>
          <w:lang w:val="en-GB" w:eastAsia="zh-CN"/>
        </w:rPr>
        <w:t>OTA sensitivity</w:t>
      </w:r>
    </w:p>
    <w:p w14:paraId="6CF66E44" w14:textId="2FC79A10" w:rsidR="008F08D0" w:rsidRDefault="008F08D0" w:rsidP="008F08D0">
      <w:pPr>
        <w:rPr>
          <w:lang w:eastAsia="zh-CN"/>
        </w:rPr>
      </w:pPr>
      <w:r>
        <w:rPr>
          <w:rFonts w:hint="eastAsia"/>
          <w:lang w:eastAsia="zh-CN"/>
        </w:rPr>
        <w:t>I</w:t>
      </w:r>
      <w:r>
        <w:rPr>
          <w:lang w:eastAsia="zh-CN"/>
        </w:rPr>
        <w:t xml:space="preserve">n last #110bis meeting, we raised a concern over the measurement metrics for min peak EIRP. More specifically, the concern is over the beam direction for measuring the min peak EIRP, where we identified a potential mismatch between the requirement and measurement metrics for the min peak EIRP of VSAT. </w:t>
      </w:r>
      <w:r w:rsidR="00D84F45">
        <w:rPr>
          <w:lang w:eastAsia="zh-CN"/>
        </w:rPr>
        <w:t xml:space="preserve">And the same issue also applies to the OTA reference sensitivity requirement </w:t>
      </w:r>
      <w:r w:rsidR="00D84F45" w:rsidRPr="00F95B02">
        <w:t>EIS</w:t>
      </w:r>
      <w:r w:rsidR="00D84F45" w:rsidRPr="00F95B02">
        <w:rPr>
          <w:vertAlign w:val="subscript"/>
        </w:rPr>
        <w:t>REFSENS</w:t>
      </w:r>
      <w:r w:rsidR="00D84F45">
        <w:rPr>
          <w:lang w:eastAsia="zh-CN"/>
        </w:rPr>
        <w:t>.</w:t>
      </w:r>
    </w:p>
    <w:p w14:paraId="2DF27192" w14:textId="2AC58392" w:rsidR="008F08D0" w:rsidRDefault="008F08D0" w:rsidP="008F08D0">
      <w:pPr>
        <w:rPr>
          <w:lang w:eastAsia="zh-CN"/>
        </w:rPr>
      </w:pPr>
      <w:r>
        <w:rPr>
          <w:rFonts w:hint="eastAsia"/>
          <w:lang w:eastAsia="zh-CN"/>
        </w:rPr>
        <w:t>I</w:t>
      </w:r>
      <w:r>
        <w:rPr>
          <w:lang w:eastAsia="zh-CN"/>
        </w:rPr>
        <w:t xml:space="preserve">n previous meeting, </w:t>
      </w:r>
      <w:r w:rsidR="00835B1C">
        <w:rPr>
          <w:lang w:eastAsia="zh-CN"/>
        </w:rPr>
        <w:t>the</w:t>
      </w:r>
      <w:r w:rsidR="00D84F45" w:rsidRPr="00F95B02">
        <w:t xml:space="preserve"> EIS</w:t>
      </w:r>
      <w:r w:rsidR="00D84F45" w:rsidRPr="00F95B02">
        <w:rPr>
          <w:vertAlign w:val="subscript"/>
        </w:rPr>
        <w:t>REFSENS</w:t>
      </w:r>
      <w:r w:rsidR="00835B1C">
        <w:rPr>
          <w:lang w:eastAsia="zh-CN"/>
        </w:rPr>
        <w:t xml:space="preserve"> was defined and determined </w:t>
      </w:r>
      <w:r w:rsidR="0049313B">
        <w:rPr>
          <w:lang w:eastAsia="zh-CN"/>
        </w:rPr>
        <w:t xml:space="preserve">in a way that to guarantee the link budget for the </w:t>
      </w:r>
      <w:r w:rsidR="009B12AF">
        <w:rPr>
          <w:lang w:eastAsia="zh-CN"/>
        </w:rPr>
        <w:t xml:space="preserve">VSAT to </w:t>
      </w:r>
      <w:r w:rsidR="00C32D18">
        <w:rPr>
          <w:lang w:eastAsia="zh-CN"/>
        </w:rPr>
        <w:t>receive from</w:t>
      </w:r>
      <w:r w:rsidR="009B12AF">
        <w:rPr>
          <w:lang w:eastAsia="zh-CN"/>
        </w:rPr>
        <w:t xml:space="preserve"> SAN under lowest supported elevation angle.</w:t>
      </w:r>
      <w:r w:rsidR="00BC250E">
        <w:rPr>
          <w:lang w:eastAsia="zh-CN"/>
        </w:rPr>
        <w:t xml:space="preserve"> While the test metric was drafted as ‘Link = </w:t>
      </w:r>
      <w:r w:rsidR="00C32D18">
        <w:rPr>
          <w:lang w:eastAsia="zh-CN"/>
        </w:rPr>
        <w:t>R</w:t>
      </w:r>
      <w:r w:rsidR="00BC250E">
        <w:rPr>
          <w:lang w:eastAsia="zh-CN"/>
        </w:rPr>
        <w:t xml:space="preserve">X beam direction, Meas = Link angle’, making the </w:t>
      </w:r>
      <w:r w:rsidR="00C32D18" w:rsidRPr="00F95B02">
        <w:t>EIS</w:t>
      </w:r>
      <w:r w:rsidR="00C32D18" w:rsidRPr="00F95B02">
        <w:rPr>
          <w:vertAlign w:val="subscript"/>
        </w:rPr>
        <w:t>REFSENS</w:t>
      </w:r>
      <w:r w:rsidR="00BC250E">
        <w:rPr>
          <w:lang w:eastAsia="zh-CN"/>
        </w:rPr>
        <w:t xml:space="preserve"> </w:t>
      </w:r>
      <w:r w:rsidR="00C32D18">
        <w:rPr>
          <w:lang w:eastAsia="zh-CN"/>
        </w:rPr>
        <w:t>verified</w:t>
      </w:r>
      <w:r w:rsidR="00BC250E">
        <w:rPr>
          <w:lang w:eastAsia="zh-CN"/>
        </w:rPr>
        <w:t xml:space="preserve"> under the beam peak direction.</w:t>
      </w:r>
    </w:p>
    <w:p w14:paraId="47DE8DEA" w14:textId="776C60B1" w:rsidR="00BC250E" w:rsidRDefault="00BC250E" w:rsidP="00BC250E">
      <w:pPr>
        <w:pStyle w:val="a6"/>
        <w:numPr>
          <w:ilvl w:val="0"/>
          <w:numId w:val="30"/>
        </w:numPr>
        <w:ind w:firstLineChars="0"/>
      </w:pPr>
      <w:r>
        <w:rPr>
          <w:rFonts w:hint="eastAsia"/>
        </w:rPr>
        <w:t>F</w:t>
      </w:r>
      <w:r>
        <w:t>or parabolic antenna, this is acceptable because the parabolic antenna would anyway mechanically steer to whic</w:t>
      </w:r>
      <w:r w:rsidR="00537B87">
        <w:t>hever elevation angle it would receive from</w:t>
      </w:r>
      <w:r>
        <w:t xml:space="preserve">. </w:t>
      </w:r>
    </w:p>
    <w:p w14:paraId="502E92AE" w14:textId="7BEDFF61" w:rsidR="00BC250E" w:rsidRDefault="00BC250E" w:rsidP="00BC250E">
      <w:pPr>
        <w:pStyle w:val="a6"/>
        <w:numPr>
          <w:ilvl w:val="0"/>
          <w:numId w:val="30"/>
        </w:numPr>
        <w:ind w:firstLineChars="0"/>
      </w:pPr>
      <w:r>
        <w:t xml:space="preserve">But for the phased array antenna, this mismatch would fail to check the </w:t>
      </w:r>
      <w:r w:rsidR="00537B87" w:rsidRPr="00F95B02">
        <w:t>EIS</w:t>
      </w:r>
      <w:r w:rsidR="00537B87" w:rsidRPr="00F95B02">
        <w:rPr>
          <w:vertAlign w:val="subscript"/>
        </w:rPr>
        <w:t>REFSENS</w:t>
      </w:r>
      <w:r>
        <w:t xml:space="preserve"> and its </w:t>
      </w:r>
      <w:r w:rsidR="00537B87">
        <w:t>reception sensitivity</w:t>
      </w:r>
      <w:r>
        <w:t xml:space="preserve"> to the SAN under lowest elevation angle. </w:t>
      </w:r>
    </w:p>
    <w:p w14:paraId="0FE14732" w14:textId="2CC4FC30" w:rsidR="00BC250E" w:rsidRDefault="00BC250E" w:rsidP="008F08D0">
      <w:pPr>
        <w:rPr>
          <w:lang w:eastAsia="zh-CN"/>
        </w:rPr>
      </w:pPr>
      <w:r>
        <w:rPr>
          <w:rFonts w:hint="eastAsia"/>
          <w:lang w:eastAsia="zh-CN"/>
        </w:rPr>
        <w:t>T</w:t>
      </w:r>
      <w:r>
        <w:rPr>
          <w:lang w:eastAsia="zh-CN"/>
        </w:rPr>
        <w:t>he above mentioned differences between two antennas types can be depict</w:t>
      </w:r>
      <w:r w:rsidR="002458C8">
        <w:rPr>
          <w:lang w:eastAsia="zh-CN"/>
        </w:rPr>
        <w:t>ed</w:t>
      </w:r>
      <w:r>
        <w:rPr>
          <w:lang w:eastAsia="zh-CN"/>
        </w:rPr>
        <w:t xml:space="preserve"> in figures below.</w:t>
      </w:r>
    </w:p>
    <w:p w14:paraId="1C0B824D" w14:textId="3FD40925" w:rsidR="00892DC6" w:rsidRDefault="00CF4E9A" w:rsidP="00CF4E9A">
      <w:pPr>
        <w:jc w:val="center"/>
        <w:rPr>
          <w:lang w:eastAsia="zh-CN"/>
        </w:rPr>
      </w:pPr>
      <w:r w:rsidRPr="00CF4E9A">
        <w:rPr>
          <w:rFonts w:hint="eastAsia"/>
          <w:b/>
          <w:lang w:eastAsia="zh-CN"/>
        </w:rPr>
        <w:t>F</w:t>
      </w:r>
      <w:r w:rsidRPr="00CF4E9A">
        <w:rPr>
          <w:b/>
          <w:lang w:eastAsia="zh-CN"/>
        </w:rPr>
        <w:t>igure 1-1</w:t>
      </w:r>
      <w:r>
        <w:rPr>
          <w:lang w:eastAsia="zh-CN"/>
        </w:rPr>
        <w:t xml:space="preserve"> The EIRP difference on different directions</w:t>
      </w:r>
    </w:p>
    <w:p w14:paraId="446F997F" w14:textId="093A7B1D" w:rsidR="00EB23AB" w:rsidRDefault="00EB23AB" w:rsidP="00CF4E9A">
      <w:pPr>
        <w:jc w:val="center"/>
        <w:rPr>
          <w:lang w:eastAsia="zh-CN"/>
        </w:rPr>
      </w:pPr>
      <w:r>
        <w:rPr>
          <w:lang w:eastAsia="zh-CN"/>
        </w:rPr>
        <w:t>Top: Parabolic antenna; Bottom: Phased array 40x40 antenna</w:t>
      </w:r>
    </w:p>
    <w:tbl>
      <w:tblPr>
        <w:tblStyle w:val="a5"/>
        <w:tblW w:w="0" w:type="auto"/>
        <w:tblLook w:val="04A0" w:firstRow="1" w:lastRow="0" w:firstColumn="1" w:lastColumn="0" w:noHBand="0" w:noVBand="1"/>
      </w:tblPr>
      <w:tblGrid>
        <w:gridCol w:w="4791"/>
        <w:gridCol w:w="4838"/>
      </w:tblGrid>
      <w:tr w:rsidR="00CF4E9A" w14:paraId="532CF409" w14:textId="77777777" w:rsidTr="00CF4E9A">
        <w:tc>
          <w:tcPr>
            <w:tcW w:w="7963" w:type="dxa"/>
            <w:gridSpan w:val="2"/>
          </w:tcPr>
          <w:p w14:paraId="48C99D0A" w14:textId="48B69336" w:rsidR="00CF4E9A" w:rsidRDefault="00CF4E9A" w:rsidP="00CF4E9A">
            <w:pPr>
              <w:jc w:val="center"/>
              <w:rPr>
                <w:lang w:eastAsia="zh-CN"/>
              </w:rPr>
            </w:pPr>
            <w:r>
              <w:rPr>
                <w:rFonts w:hint="eastAsia"/>
                <w:lang w:eastAsia="zh-CN"/>
              </w:rPr>
              <w:t>P</w:t>
            </w:r>
            <w:r>
              <w:rPr>
                <w:lang w:eastAsia="zh-CN"/>
              </w:rPr>
              <w:t>arabolic type antenna</w:t>
            </w:r>
          </w:p>
        </w:tc>
      </w:tr>
      <w:tr w:rsidR="00CF4E9A" w14:paraId="01D853D6" w14:textId="04609FE6" w:rsidTr="00CF4E9A">
        <w:tc>
          <w:tcPr>
            <w:tcW w:w="3969" w:type="dxa"/>
          </w:tcPr>
          <w:p w14:paraId="7E5CDA63" w14:textId="2670990C" w:rsidR="00CF4E9A" w:rsidRDefault="00CF4E9A" w:rsidP="00CF4E9A">
            <w:pPr>
              <w:jc w:val="center"/>
              <w:rPr>
                <w:lang w:eastAsia="zh-CN"/>
              </w:rPr>
            </w:pPr>
            <w:r>
              <w:rPr>
                <w:rFonts w:hint="eastAsia"/>
                <w:lang w:eastAsia="zh-CN"/>
              </w:rPr>
              <w:t>B</w:t>
            </w:r>
            <w:r>
              <w:rPr>
                <w:lang w:eastAsia="zh-CN"/>
              </w:rPr>
              <w:t>eam peak direction</w:t>
            </w:r>
          </w:p>
        </w:tc>
        <w:tc>
          <w:tcPr>
            <w:tcW w:w="3994" w:type="dxa"/>
          </w:tcPr>
          <w:p w14:paraId="4B3315CE" w14:textId="177E80A0" w:rsidR="00CF4E9A" w:rsidRDefault="00CF4E9A" w:rsidP="00CF4E9A">
            <w:pPr>
              <w:jc w:val="center"/>
              <w:rPr>
                <w:lang w:eastAsia="zh-CN"/>
              </w:rPr>
            </w:pPr>
            <w:r>
              <w:rPr>
                <w:lang w:eastAsia="zh-CN"/>
              </w:rPr>
              <w:t>Other elevation angle</w:t>
            </w:r>
          </w:p>
        </w:tc>
      </w:tr>
      <w:tr w:rsidR="00CF4E9A" w14:paraId="12D191F1" w14:textId="77777777" w:rsidTr="00CF4E9A">
        <w:tc>
          <w:tcPr>
            <w:tcW w:w="7963" w:type="dxa"/>
            <w:gridSpan w:val="2"/>
          </w:tcPr>
          <w:p w14:paraId="11B11791" w14:textId="7C700C5C" w:rsidR="00CF4E9A" w:rsidRDefault="00CF4E9A" w:rsidP="008F08D0">
            <w:pPr>
              <w:rPr>
                <w:lang w:eastAsia="zh-CN"/>
              </w:rPr>
            </w:pPr>
            <w:r>
              <w:rPr>
                <w:noProof/>
                <w:lang w:val="en-US" w:eastAsia="zh-CN"/>
              </w:rPr>
              <w:drawing>
                <wp:inline distT="0" distB="0" distL="0" distR="0" wp14:anchorId="6250C834" wp14:editId="6C1F3DB2">
                  <wp:extent cx="5995918" cy="2224755"/>
                  <wp:effectExtent l="0" t="0" r="508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4256" cy="2238980"/>
                          </a:xfrm>
                          <a:prstGeom prst="rect">
                            <a:avLst/>
                          </a:prstGeom>
                          <a:noFill/>
                        </pic:spPr>
                      </pic:pic>
                    </a:graphicData>
                  </a:graphic>
                </wp:inline>
              </w:drawing>
            </w:r>
          </w:p>
        </w:tc>
      </w:tr>
    </w:tbl>
    <w:p w14:paraId="31170122" w14:textId="77777777" w:rsidR="00BC250E" w:rsidRDefault="00BC250E" w:rsidP="008F08D0">
      <w:pPr>
        <w:rPr>
          <w:lang w:eastAsia="zh-CN"/>
        </w:rPr>
      </w:pPr>
    </w:p>
    <w:tbl>
      <w:tblPr>
        <w:tblStyle w:val="a5"/>
        <w:tblW w:w="0" w:type="auto"/>
        <w:tblLook w:val="04A0" w:firstRow="1" w:lastRow="0" w:firstColumn="1" w:lastColumn="0" w:noHBand="0" w:noVBand="1"/>
      </w:tblPr>
      <w:tblGrid>
        <w:gridCol w:w="4780"/>
        <w:gridCol w:w="4826"/>
      </w:tblGrid>
      <w:tr w:rsidR="00CF4E9A" w14:paraId="27486942" w14:textId="77777777" w:rsidTr="00383A21">
        <w:tc>
          <w:tcPr>
            <w:tcW w:w="7963" w:type="dxa"/>
            <w:gridSpan w:val="2"/>
          </w:tcPr>
          <w:p w14:paraId="01049157" w14:textId="2B68DB3E" w:rsidR="00CF4E9A" w:rsidRDefault="00CF4E9A" w:rsidP="00383A21">
            <w:pPr>
              <w:jc w:val="center"/>
              <w:rPr>
                <w:lang w:eastAsia="zh-CN"/>
              </w:rPr>
            </w:pPr>
            <w:r>
              <w:rPr>
                <w:lang w:eastAsia="zh-CN"/>
              </w:rPr>
              <w:lastRenderedPageBreak/>
              <w:t>Phased array type antenna</w:t>
            </w:r>
          </w:p>
        </w:tc>
      </w:tr>
      <w:tr w:rsidR="00CF4E9A" w14:paraId="76387FED" w14:textId="77777777" w:rsidTr="00383A21">
        <w:tc>
          <w:tcPr>
            <w:tcW w:w="3969" w:type="dxa"/>
          </w:tcPr>
          <w:p w14:paraId="1FFADABA" w14:textId="77777777" w:rsidR="00CF4E9A" w:rsidRDefault="00CF4E9A" w:rsidP="00383A21">
            <w:pPr>
              <w:jc w:val="center"/>
              <w:rPr>
                <w:lang w:eastAsia="zh-CN"/>
              </w:rPr>
            </w:pPr>
            <w:r>
              <w:rPr>
                <w:rFonts w:hint="eastAsia"/>
                <w:lang w:eastAsia="zh-CN"/>
              </w:rPr>
              <w:t>B</w:t>
            </w:r>
            <w:r>
              <w:rPr>
                <w:lang w:eastAsia="zh-CN"/>
              </w:rPr>
              <w:t>eam peak direction</w:t>
            </w:r>
          </w:p>
        </w:tc>
        <w:tc>
          <w:tcPr>
            <w:tcW w:w="3994" w:type="dxa"/>
          </w:tcPr>
          <w:p w14:paraId="75A5D710" w14:textId="77777777" w:rsidR="00CF4E9A" w:rsidRDefault="00CF4E9A" w:rsidP="00383A21">
            <w:pPr>
              <w:jc w:val="center"/>
              <w:rPr>
                <w:lang w:eastAsia="zh-CN"/>
              </w:rPr>
            </w:pPr>
            <w:r>
              <w:rPr>
                <w:lang w:eastAsia="zh-CN"/>
              </w:rPr>
              <w:t>Other elevation angle</w:t>
            </w:r>
          </w:p>
        </w:tc>
      </w:tr>
      <w:tr w:rsidR="00CF4E9A" w14:paraId="76751D7A" w14:textId="77777777" w:rsidTr="00383A21">
        <w:tc>
          <w:tcPr>
            <w:tcW w:w="7963" w:type="dxa"/>
            <w:gridSpan w:val="2"/>
          </w:tcPr>
          <w:p w14:paraId="70909A1C" w14:textId="0D11B0F1" w:rsidR="00CF4E9A" w:rsidRDefault="00CF4E9A" w:rsidP="00383A21">
            <w:pPr>
              <w:rPr>
                <w:lang w:eastAsia="zh-CN"/>
              </w:rPr>
            </w:pPr>
            <w:r>
              <w:rPr>
                <w:noProof/>
                <w:lang w:val="en-US" w:eastAsia="zh-CN"/>
              </w:rPr>
              <w:drawing>
                <wp:inline distT="0" distB="0" distL="0" distR="0" wp14:anchorId="04EDD3FE" wp14:editId="06CDA55A">
                  <wp:extent cx="5959585" cy="2679151"/>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97137" cy="2696033"/>
                          </a:xfrm>
                          <a:prstGeom prst="rect">
                            <a:avLst/>
                          </a:prstGeom>
                          <a:noFill/>
                        </pic:spPr>
                      </pic:pic>
                    </a:graphicData>
                  </a:graphic>
                </wp:inline>
              </w:drawing>
            </w:r>
          </w:p>
        </w:tc>
      </w:tr>
    </w:tbl>
    <w:p w14:paraId="013CE99F" w14:textId="746B2B04" w:rsidR="005456F0" w:rsidRDefault="005456F0" w:rsidP="001D12C7">
      <w:pPr>
        <w:rPr>
          <w:lang w:eastAsia="zh-CN"/>
        </w:rPr>
      </w:pPr>
    </w:p>
    <w:p w14:paraId="4E5E3642" w14:textId="64B16F8F" w:rsidR="00537B87" w:rsidRDefault="00537B87" w:rsidP="001D12C7">
      <w:pPr>
        <w:rPr>
          <w:lang w:eastAsia="zh-CN"/>
        </w:rPr>
      </w:pPr>
      <w:r>
        <w:rPr>
          <w:rFonts w:hint="eastAsia"/>
          <w:lang w:eastAsia="zh-CN"/>
        </w:rPr>
        <w:t>T</w:t>
      </w:r>
      <w:r>
        <w:rPr>
          <w:lang w:eastAsia="zh-CN"/>
        </w:rPr>
        <w:t>he above figure was expressed in Tx way</w:t>
      </w:r>
      <w:r w:rsidR="00926389">
        <w:rPr>
          <w:lang w:eastAsia="zh-CN"/>
        </w:rPr>
        <w:t xml:space="preserve"> in terms of EIRP</w:t>
      </w:r>
      <w:r>
        <w:rPr>
          <w:lang w:eastAsia="zh-CN"/>
        </w:rPr>
        <w:t xml:space="preserve">, however, the antenna gain distribution in different angles along with electronic steering operation is similar. </w:t>
      </w:r>
      <w:r w:rsidR="00926389">
        <w:rPr>
          <w:lang w:eastAsia="zh-CN"/>
        </w:rPr>
        <w:t>For RX, w</w:t>
      </w:r>
      <w:r>
        <w:rPr>
          <w:lang w:eastAsia="zh-CN"/>
        </w:rPr>
        <w:t>hen electronic steering the beam, the antenna gain</w:t>
      </w:r>
      <w:r w:rsidR="00926389">
        <w:rPr>
          <w:lang w:eastAsia="zh-CN"/>
        </w:rPr>
        <w:t xml:space="preserve"> and its corresponding </w:t>
      </w:r>
      <w:r w:rsidR="009B5839" w:rsidRPr="00F95B02">
        <w:t>EIS</w:t>
      </w:r>
      <w:r w:rsidR="009B5839" w:rsidRPr="00F95B02">
        <w:rPr>
          <w:vertAlign w:val="subscript"/>
        </w:rPr>
        <w:t>REFSENS</w:t>
      </w:r>
      <w:r>
        <w:rPr>
          <w:lang w:eastAsia="zh-CN"/>
        </w:rPr>
        <w:t xml:space="preserve"> at desired direction (towards communicating SAN) would be compromised.</w:t>
      </w:r>
    </w:p>
    <w:p w14:paraId="50364CF7" w14:textId="77777777" w:rsidR="00537B87" w:rsidRPr="00926389" w:rsidRDefault="00537B87" w:rsidP="001D12C7">
      <w:pPr>
        <w:rPr>
          <w:lang w:eastAsia="zh-CN"/>
        </w:rPr>
      </w:pPr>
    </w:p>
    <w:p w14:paraId="5460DADA" w14:textId="35CEB211" w:rsidR="00CF4E9A" w:rsidRDefault="00CF4E9A" w:rsidP="001D12C7">
      <w:pPr>
        <w:rPr>
          <w:lang w:eastAsia="zh-CN"/>
        </w:rPr>
      </w:pPr>
      <w:r w:rsidRPr="00EB23AB">
        <w:rPr>
          <w:b/>
          <w:lang w:eastAsia="zh-CN"/>
        </w:rPr>
        <w:t>Observation 1</w:t>
      </w:r>
      <w:r>
        <w:rPr>
          <w:lang w:eastAsia="zh-CN"/>
        </w:rPr>
        <w:t>: The</w:t>
      </w:r>
      <w:r w:rsidR="00FA2AB4" w:rsidRPr="00FA2AB4">
        <w:t xml:space="preserve"> </w:t>
      </w:r>
      <w:r w:rsidR="00FA2AB4" w:rsidRPr="00F95B02">
        <w:t>EIS</w:t>
      </w:r>
      <w:r w:rsidR="00FA2AB4" w:rsidRPr="00F95B02">
        <w:rPr>
          <w:vertAlign w:val="subscript"/>
        </w:rPr>
        <w:t>REFSENS</w:t>
      </w:r>
      <w:r>
        <w:rPr>
          <w:lang w:eastAsia="zh-CN"/>
        </w:rPr>
        <w:t xml:space="preserve"> on different directions from a parabolic antenna </w:t>
      </w:r>
      <w:r w:rsidR="00EB23AB">
        <w:rPr>
          <w:lang w:eastAsia="zh-CN"/>
        </w:rPr>
        <w:t xml:space="preserve">on mechanical tilting platform </w:t>
      </w:r>
      <w:r>
        <w:rPr>
          <w:lang w:eastAsia="zh-CN"/>
        </w:rPr>
        <w:t>c</w:t>
      </w:r>
      <w:r w:rsidR="00EB23AB">
        <w:rPr>
          <w:lang w:eastAsia="zh-CN"/>
        </w:rPr>
        <w:t>an be assumed at same level in beam peak direction and other elevation angle direction. The parabolic antenna on mechanical steering platform will always use its ‘beam peak direction’ to all supported elevation directions.</w:t>
      </w:r>
    </w:p>
    <w:p w14:paraId="2AAF9F0B" w14:textId="7F0B6F2D" w:rsidR="00EB23AB" w:rsidRDefault="00EB23AB" w:rsidP="001D12C7">
      <w:pPr>
        <w:rPr>
          <w:lang w:eastAsia="zh-CN"/>
        </w:rPr>
      </w:pPr>
      <w:r w:rsidRPr="00EB23AB">
        <w:rPr>
          <w:b/>
          <w:lang w:eastAsia="zh-CN"/>
        </w:rPr>
        <w:t>Observation 2</w:t>
      </w:r>
      <w:r>
        <w:rPr>
          <w:lang w:eastAsia="zh-CN"/>
        </w:rPr>
        <w:t xml:space="preserve">: The </w:t>
      </w:r>
      <w:r w:rsidR="00E95EAD" w:rsidRPr="00F95B02">
        <w:t>EIS</w:t>
      </w:r>
      <w:r w:rsidR="00E95EAD" w:rsidRPr="00F95B02">
        <w:rPr>
          <w:vertAlign w:val="subscript"/>
        </w:rPr>
        <w:t>REFSENS</w:t>
      </w:r>
      <w:r>
        <w:rPr>
          <w:lang w:eastAsia="zh-CN"/>
        </w:rPr>
        <w:t xml:space="preserve"> on different directions from a phase array antenna on electronic steering platform will be different. More specifically, the</w:t>
      </w:r>
      <w:r w:rsidR="00E95EAD" w:rsidRPr="00E95EAD">
        <w:t xml:space="preserve"> </w:t>
      </w:r>
      <w:r w:rsidR="00E95EAD" w:rsidRPr="00F95B02">
        <w:t>EIS</w:t>
      </w:r>
      <w:r w:rsidR="00E95EAD" w:rsidRPr="00F95B02">
        <w:rPr>
          <w:vertAlign w:val="subscript"/>
        </w:rPr>
        <w:t>REFSENS</w:t>
      </w:r>
      <w:r>
        <w:rPr>
          <w:lang w:eastAsia="zh-CN"/>
        </w:rPr>
        <w:t xml:space="preserve"> of a phase array antenna electronically steered to a lower elevation angle will be lower than the beam peak direction due to </w:t>
      </w:r>
      <w:r w:rsidR="00E95EAD">
        <w:rPr>
          <w:rFonts w:hint="eastAsia"/>
          <w:lang w:eastAsia="zh-CN"/>
        </w:rPr>
        <w:t>t</w:t>
      </w:r>
      <w:r>
        <w:rPr>
          <w:lang w:eastAsia="zh-CN"/>
        </w:rPr>
        <w:t>he gain difference due to electronic beam steering.</w:t>
      </w:r>
    </w:p>
    <w:p w14:paraId="355AAD4A" w14:textId="77777777" w:rsidR="00C11F21" w:rsidRDefault="00C11F21" w:rsidP="001D12C7">
      <w:pPr>
        <w:rPr>
          <w:lang w:eastAsia="zh-CN"/>
        </w:rPr>
      </w:pPr>
    </w:p>
    <w:p w14:paraId="6B24A93E" w14:textId="3894A98E" w:rsidR="00CF4E9A" w:rsidRDefault="006412B1" w:rsidP="00A3704C">
      <w:pPr>
        <w:jc w:val="center"/>
        <w:rPr>
          <w:lang w:eastAsia="zh-CN"/>
        </w:rPr>
      </w:pPr>
      <w:r w:rsidRPr="00A3704C">
        <w:rPr>
          <w:rFonts w:hint="eastAsia"/>
          <w:b/>
          <w:lang w:eastAsia="zh-CN"/>
        </w:rPr>
        <w:t>F</w:t>
      </w:r>
      <w:r w:rsidRPr="00A3704C">
        <w:rPr>
          <w:b/>
          <w:lang w:eastAsia="zh-CN"/>
        </w:rPr>
        <w:t>igure 1-2</w:t>
      </w:r>
      <w:r>
        <w:rPr>
          <w:lang w:eastAsia="zh-CN"/>
        </w:rPr>
        <w:t xml:space="preserve"> </w:t>
      </w:r>
      <w:r w:rsidR="00A3704C">
        <w:rPr>
          <w:lang w:eastAsia="zh-CN"/>
        </w:rPr>
        <w:t>The geometry of a phase array antenna and its supported elevation angles</w:t>
      </w:r>
    </w:p>
    <w:p w14:paraId="2432EA88" w14:textId="6C67ED88" w:rsidR="003676AB" w:rsidRDefault="00092C90" w:rsidP="00A3704C">
      <w:pPr>
        <w:jc w:val="center"/>
        <w:rPr>
          <w:lang w:eastAsia="zh-CN"/>
        </w:rPr>
      </w:pPr>
      <w:r>
        <w:rPr>
          <w:lang w:eastAsia="zh-CN"/>
        </w:rPr>
        <w:t>Left</w:t>
      </w:r>
      <w:r w:rsidR="003676AB">
        <w:rPr>
          <w:lang w:eastAsia="zh-CN"/>
        </w:rPr>
        <w:t>: The coordinate systems on actual on-vehicle VSAT</w:t>
      </w:r>
    </w:p>
    <w:p w14:paraId="748F5AE0" w14:textId="2ABCBDA0" w:rsidR="003676AB" w:rsidRDefault="003676AB" w:rsidP="00A3704C">
      <w:pPr>
        <w:jc w:val="center"/>
        <w:rPr>
          <w:lang w:eastAsia="zh-CN"/>
        </w:rPr>
      </w:pPr>
      <w:r>
        <w:rPr>
          <w:lang w:eastAsia="zh-CN"/>
        </w:rPr>
        <w:t>Right: The beam peak and low elevation angle in the coordinate system</w:t>
      </w:r>
    </w:p>
    <w:p w14:paraId="0908C67C" w14:textId="637E6A43" w:rsidR="00A3704C" w:rsidRDefault="00092C90" w:rsidP="00092C90">
      <w:pPr>
        <w:jc w:val="center"/>
        <w:rPr>
          <w:lang w:eastAsia="zh-CN"/>
        </w:rPr>
      </w:pPr>
      <w:r>
        <w:rPr>
          <w:noProof/>
          <w:lang w:val="en-US" w:eastAsia="zh-CN"/>
        </w:rPr>
        <w:drawing>
          <wp:inline distT="0" distB="0" distL="0" distR="0" wp14:anchorId="44012D2F" wp14:editId="5492FF4F">
            <wp:extent cx="5567459" cy="21377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3624" cy="2143966"/>
                    </a:xfrm>
                    <a:prstGeom prst="rect">
                      <a:avLst/>
                    </a:prstGeom>
                    <a:noFill/>
                  </pic:spPr>
                </pic:pic>
              </a:graphicData>
            </a:graphic>
          </wp:inline>
        </w:drawing>
      </w:r>
    </w:p>
    <w:p w14:paraId="379D46F6" w14:textId="1BC0CCF2" w:rsidR="00D77500" w:rsidRDefault="00D77500" w:rsidP="001D12C7">
      <w:pPr>
        <w:rPr>
          <w:lang w:eastAsia="zh-CN"/>
        </w:rPr>
      </w:pPr>
    </w:p>
    <w:p w14:paraId="4E832705" w14:textId="04955283" w:rsidR="00A3704C" w:rsidRDefault="00A3704C" w:rsidP="001D12C7">
      <w:pPr>
        <w:rPr>
          <w:lang w:eastAsia="zh-CN"/>
        </w:rPr>
      </w:pPr>
      <w:r>
        <w:rPr>
          <w:rFonts w:hint="eastAsia"/>
          <w:lang w:eastAsia="zh-CN"/>
        </w:rPr>
        <w:lastRenderedPageBreak/>
        <w:t>A</w:t>
      </w:r>
      <w:r>
        <w:rPr>
          <w:lang w:eastAsia="zh-CN"/>
        </w:rPr>
        <w:t xml:space="preserve">s expressed in the </w:t>
      </w:r>
      <w:r w:rsidR="00C11F21">
        <w:rPr>
          <w:lang w:eastAsia="zh-CN"/>
        </w:rPr>
        <w:t>fi</w:t>
      </w:r>
      <w:r w:rsidR="003676AB">
        <w:rPr>
          <w:lang w:eastAsia="zh-CN"/>
        </w:rPr>
        <w:t xml:space="preserve">gure above, the </w:t>
      </w:r>
      <w:r w:rsidR="002B2A9B" w:rsidRPr="00F95B02">
        <w:t>EIS</w:t>
      </w:r>
      <w:r w:rsidR="002B2A9B" w:rsidRPr="00F95B02">
        <w:rPr>
          <w:vertAlign w:val="subscript"/>
        </w:rPr>
        <w:t>REFSENS</w:t>
      </w:r>
      <w:r w:rsidR="003676AB">
        <w:rPr>
          <w:lang w:eastAsia="zh-CN"/>
        </w:rPr>
        <w:t xml:space="preserve"> requirement is actually determined for </w:t>
      </w:r>
      <w:r w:rsidR="00C11F21">
        <w:rPr>
          <w:lang w:eastAsia="zh-CN"/>
        </w:rPr>
        <w:t>the lowest elevation angle, however the</w:t>
      </w:r>
      <w:r w:rsidR="002B2A9B">
        <w:rPr>
          <w:lang w:eastAsia="zh-CN"/>
        </w:rPr>
        <w:t xml:space="preserve"> verified</w:t>
      </w:r>
      <w:r w:rsidR="00C11F21">
        <w:rPr>
          <w:lang w:eastAsia="zh-CN"/>
        </w:rPr>
        <w:t xml:space="preserve"> beam peak direction by its nature </w:t>
      </w:r>
      <w:r w:rsidR="002B2A9B">
        <w:rPr>
          <w:lang w:eastAsia="zh-CN"/>
        </w:rPr>
        <w:t>is</w:t>
      </w:r>
      <w:r w:rsidR="00C11F21">
        <w:rPr>
          <w:lang w:eastAsia="zh-CN"/>
        </w:rPr>
        <w:t xml:space="preserve"> the direction perpendicular to the phase array panel. </w:t>
      </w:r>
    </w:p>
    <w:p w14:paraId="60982C71" w14:textId="782AED1D" w:rsidR="00C11F21" w:rsidRDefault="00C11F21" w:rsidP="001D12C7">
      <w:pPr>
        <w:rPr>
          <w:lang w:eastAsia="zh-CN"/>
        </w:rPr>
      </w:pPr>
      <w:r>
        <w:rPr>
          <w:lang w:eastAsia="zh-CN"/>
        </w:rPr>
        <w:t xml:space="preserve">Thus in order to test the </w:t>
      </w:r>
      <w:r w:rsidR="002B2A9B" w:rsidRPr="00F95B02">
        <w:t>EIS</w:t>
      </w:r>
      <w:r w:rsidR="002B2A9B" w:rsidRPr="00F95B02">
        <w:rPr>
          <w:vertAlign w:val="subscript"/>
        </w:rPr>
        <w:t>REFSENS</w:t>
      </w:r>
      <w:r>
        <w:rPr>
          <w:lang w:eastAsia="zh-CN"/>
        </w:rPr>
        <w:t xml:space="preserve"> and to verify its </w:t>
      </w:r>
      <w:r w:rsidR="002B2A9B">
        <w:rPr>
          <w:lang w:eastAsia="zh-CN"/>
        </w:rPr>
        <w:t>sensitivity</w:t>
      </w:r>
      <w:r>
        <w:rPr>
          <w:lang w:eastAsia="zh-CN"/>
        </w:rPr>
        <w:t xml:space="preserve"> to the SAN at lower elevation angle, the </w:t>
      </w:r>
      <w:r w:rsidR="002B2A9B" w:rsidRPr="00F95B02">
        <w:t>EIS</w:t>
      </w:r>
      <w:r w:rsidR="002B2A9B" w:rsidRPr="00F95B02">
        <w:rPr>
          <w:vertAlign w:val="subscript"/>
        </w:rPr>
        <w:t>REFSENS</w:t>
      </w:r>
      <w:r>
        <w:rPr>
          <w:lang w:eastAsia="zh-CN"/>
        </w:rPr>
        <w:t xml:space="preserve"> should be verified for the grid of the </w:t>
      </w:r>
      <w:r w:rsidR="008D0588">
        <w:rPr>
          <w:lang w:eastAsia="zh-CN"/>
        </w:rPr>
        <w:t>spherical area within the supported elevation angles above the phase array panel, and it can be described in the figure below.</w:t>
      </w:r>
    </w:p>
    <w:p w14:paraId="493C1CFB" w14:textId="05833189" w:rsidR="008D0588" w:rsidRDefault="008D0588" w:rsidP="008D0588">
      <w:pPr>
        <w:jc w:val="center"/>
        <w:rPr>
          <w:lang w:eastAsia="zh-CN"/>
        </w:rPr>
      </w:pPr>
      <w:r w:rsidRPr="008D0588">
        <w:rPr>
          <w:b/>
          <w:lang w:eastAsia="zh-CN"/>
        </w:rPr>
        <w:t>Figure 1-3</w:t>
      </w:r>
      <w:r>
        <w:rPr>
          <w:lang w:eastAsia="zh-CN"/>
        </w:rPr>
        <w:t xml:space="preserve"> Measurement grid for min peak EIRP of a phase array VSAT</w:t>
      </w:r>
    </w:p>
    <w:p w14:paraId="5E2D7749" w14:textId="2B3787A3" w:rsidR="00D77500" w:rsidRDefault="008D2DC6" w:rsidP="008D0588">
      <w:pPr>
        <w:jc w:val="center"/>
        <w:rPr>
          <w:lang w:eastAsia="zh-CN"/>
        </w:rPr>
      </w:pPr>
      <w:r>
        <w:rPr>
          <w:noProof/>
          <w:lang w:val="en-US" w:eastAsia="zh-CN"/>
        </w:rPr>
        <w:drawing>
          <wp:inline distT="0" distB="0" distL="0" distR="0" wp14:anchorId="37DD0E92" wp14:editId="37CE73A0">
            <wp:extent cx="4907412" cy="2941983"/>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7779" cy="2948198"/>
                    </a:xfrm>
                    <a:prstGeom prst="rect">
                      <a:avLst/>
                    </a:prstGeom>
                    <a:noFill/>
                  </pic:spPr>
                </pic:pic>
              </a:graphicData>
            </a:graphic>
          </wp:inline>
        </w:drawing>
      </w:r>
    </w:p>
    <w:p w14:paraId="30BE7AEA" w14:textId="524EC58D" w:rsidR="00E575FD" w:rsidRDefault="00E575FD" w:rsidP="008D0588">
      <w:pPr>
        <w:rPr>
          <w:b/>
          <w:lang w:eastAsia="zh-CN"/>
        </w:rPr>
      </w:pPr>
    </w:p>
    <w:p w14:paraId="32FD80F9" w14:textId="684D0318" w:rsidR="00B738EA" w:rsidRPr="005F1DCE" w:rsidRDefault="00B738EA" w:rsidP="008D0588">
      <w:pPr>
        <w:rPr>
          <w:b/>
          <w:lang w:eastAsia="zh-CN"/>
        </w:rPr>
      </w:pPr>
      <w:r w:rsidRPr="005F1DCE">
        <w:rPr>
          <w:rFonts w:hint="eastAsia"/>
          <w:b/>
          <w:lang w:eastAsia="zh-CN"/>
        </w:rPr>
        <w:t>P</w:t>
      </w:r>
      <w:r w:rsidRPr="005F1DCE">
        <w:rPr>
          <w:b/>
          <w:lang w:eastAsia="zh-CN"/>
        </w:rPr>
        <w:t xml:space="preserve">roposal 1: For measurement metric for </w:t>
      </w:r>
      <w:r w:rsidR="005F1DCE" w:rsidRPr="005F1DCE">
        <w:rPr>
          <w:b/>
        </w:rPr>
        <w:t>EIS</w:t>
      </w:r>
      <w:r w:rsidR="005F1DCE" w:rsidRPr="005F1DCE">
        <w:rPr>
          <w:b/>
          <w:vertAlign w:val="subscript"/>
        </w:rPr>
        <w:t>REFSENS</w:t>
      </w:r>
      <w:r w:rsidRPr="005F1DCE">
        <w:rPr>
          <w:b/>
          <w:lang w:eastAsia="zh-CN"/>
        </w:rPr>
        <w:t xml:space="preserve"> for Type 1/4 VSAT (mechanical steering antenna), the </w:t>
      </w:r>
      <w:r w:rsidR="005F1DCE" w:rsidRPr="005F1DCE">
        <w:rPr>
          <w:b/>
        </w:rPr>
        <w:t>EIS</w:t>
      </w:r>
      <w:r w:rsidR="005F1DCE" w:rsidRPr="005F1DCE">
        <w:rPr>
          <w:b/>
          <w:vertAlign w:val="subscript"/>
        </w:rPr>
        <w:t>REFSENS</w:t>
      </w:r>
      <w:r w:rsidRPr="005F1DCE">
        <w:rPr>
          <w:b/>
          <w:lang w:eastAsia="zh-CN"/>
        </w:rPr>
        <w:t xml:space="preserve"> can be verified for the </w:t>
      </w:r>
      <w:r w:rsidR="005F1DCE" w:rsidRPr="005F1DCE">
        <w:rPr>
          <w:b/>
          <w:lang w:eastAsia="zh-CN"/>
        </w:rPr>
        <w:t>beam peak direction</w:t>
      </w:r>
      <w:r w:rsidRPr="005F1DCE">
        <w:rPr>
          <w:b/>
          <w:lang w:eastAsia="zh-CN"/>
        </w:rPr>
        <w:t xml:space="preserve">, </w:t>
      </w:r>
      <w:r w:rsidR="005F1DCE" w:rsidRPr="005F1DCE">
        <w:rPr>
          <w:b/>
          <w:lang w:eastAsia="zh-CN"/>
        </w:rPr>
        <w:t>assuming</w:t>
      </w:r>
      <w:r w:rsidRPr="005F1DCE">
        <w:rPr>
          <w:b/>
          <w:lang w:eastAsia="zh-CN"/>
        </w:rPr>
        <w:t xml:space="preserve"> the rotating motors can be </w:t>
      </w:r>
      <w:r w:rsidR="005F1DCE" w:rsidRPr="005F1DCE">
        <w:rPr>
          <w:b/>
          <w:lang w:eastAsia="zh-CN"/>
        </w:rPr>
        <w:t>cover all declared elevation angles</w:t>
      </w:r>
      <w:r w:rsidRPr="005F1DCE">
        <w:rPr>
          <w:b/>
          <w:lang w:eastAsia="zh-CN"/>
        </w:rPr>
        <w:t>.</w:t>
      </w:r>
    </w:p>
    <w:p w14:paraId="6D7C9C96" w14:textId="4F388D91" w:rsidR="005F1DCE" w:rsidRPr="005F1DCE" w:rsidRDefault="005F1DCE" w:rsidP="005F1DCE">
      <w:pPr>
        <w:pStyle w:val="a6"/>
        <w:numPr>
          <w:ilvl w:val="0"/>
          <w:numId w:val="30"/>
        </w:numPr>
        <w:ind w:firstLineChars="0"/>
        <w:rPr>
          <w:b/>
        </w:rPr>
      </w:pPr>
      <w:r w:rsidRPr="005F1DCE">
        <w:rPr>
          <w:rFonts w:hint="eastAsia"/>
          <w:b/>
        </w:rPr>
        <w:t>I</w:t>
      </w:r>
      <w:r w:rsidRPr="005F1DCE">
        <w:rPr>
          <w:b/>
        </w:rPr>
        <w:t>f the rotating motors cannot cover all declared elevation angles (e.g. hybrid steering), the EIS</w:t>
      </w:r>
      <w:r w:rsidRPr="005F1DCE">
        <w:rPr>
          <w:b/>
          <w:vertAlign w:val="subscript"/>
        </w:rPr>
        <w:t>REFSENS</w:t>
      </w:r>
      <w:r w:rsidRPr="005F1DCE">
        <w:rPr>
          <w:b/>
        </w:rPr>
        <w:t xml:space="preserve"> should be verified for the spherical grid between the declared supported lowest elevation angles, like a electronic steering type VSAT.</w:t>
      </w:r>
    </w:p>
    <w:p w14:paraId="2D7C0FA9" w14:textId="039E3B13" w:rsidR="008D0588" w:rsidRPr="005F1DCE" w:rsidRDefault="008D0588" w:rsidP="008D0588">
      <w:pPr>
        <w:rPr>
          <w:b/>
          <w:lang w:eastAsia="zh-CN"/>
        </w:rPr>
      </w:pPr>
      <w:r w:rsidRPr="005F1DCE">
        <w:rPr>
          <w:rFonts w:hint="eastAsia"/>
          <w:b/>
          <w:lang w:eastAsia="zh-CN"/>
        </w:rPr>
        <w:t>P</w:t>
      </w:r>
      <w:r w:rsidR="00B738EA" w:rsidRPr="005F1DCE">
        <w:rPr>
          <w:b/>
          <w:lang w:eastAsia="zh-CN"/>
        </w:rPr>
        <w:t>roposal 2</w:t>
      </w:r>
      <w:r w:rsidRPr="005F1DCE">
        <w:rPr>
          <w:b/>
          <w:lang w:eastAsia="zh-CN"/>
        </w:rPr>
        <w:t xml:space="preserve">: For measurement metric for </w:t>
      </w:r>
      <w:r w:rsidR="005F1DCE" w:rsidRPr="005F1DCE">
        <w:rPr>
          <w:b/>
        </w:rPr>
        <w:t>EIS</w:t>
      </w:r>
      <w:r w:rsidR="005F1DCE" w:rsidRPr="005F1DCE">
        <w:rPr>
          <w:b/>
          <w:vertAlign w:val="subscript"/>
        </w:rPr>
        <w:t>REFSENS</w:t>
      </w:r>
      <w:r w:rsidRPr="005F1DCE">
        <w:rPr>
          <w:b/>
          <w:lang w:eastAsia="zh-CN"/>
        </w:rPr>
        <w:t xml:space="preserve"> for Type 2/3/5 VSAT (electronic steering antenna), the </w:t>
      </w:r>
      <w:r w:rsidR="005F1DCE" w:rsidRPr="005F1DCE">
        <w:rPr>
          <w:b/>
        </w:rPr>
        <w:t>EIS</w:t>
      </w:r>
      <w:r w:rsidR="005F1DCE" w:rsidRPr="005F1DCE">
        <w:rPr>
          <w:b/>
          <w:vertAlign w:val="subscript"/>
        </w:rPr>
        <w:t>REFSENS</w:t>
      </w:r>
      <w:r w:rsidRPr="005F1DCE">
        <w:rPr>
          <w:b/>
          <w:lang w:eastAsia="zh-CN"/>
        </w:rPr>
        <w:t xml:space="preserve"> should be verified for the spherical grid between the </w:t>
      </w:r>
      <w:r w:rsidR="00B738EA" w:rsidRPr="005F1DCE">
        <w:rPr>
          <w:b/>
          <w:lang w:eastAsia="zh-CN"/>
        </w:rPr>
        <w:t xml:space="preserve">declared </w:t>
      </w:r>
      <w:r w:rsidRPr="005F1DCE">
        <w:rPr>
          <w:b/>
          <w:lang w:eastAsia="zh-CN"/>
        </w:rPr>
        <w:t xml:space="preserve">supported </w:t>
      </w:r>
      <w:r w:rsidR="008D2DC6" w:rsidRPr="005F1DCE">
        <w:rPr>
          <w:b/>
          <w:lang w:eastAsia="zh-CN"/>
        </w:rPr>
        <w:t xml:space="preserve">lowest </w:t>
      </w:r>
      <w:r w:rsidRPr="005F1DCE">
        <w:rPr>
          <w:b/>
          <w:lang w:eastAsia="zh-CN"/>
        </w:rPr>
        <w:t>elevation angles (as shown in Figure 1-3).</w:t>
      </w:r>
    </w:p>
    <w:p w14:paraId="63F87CD6" w14:textId="77777777" w:rsidR="004F4EE5" w:rsidRDefault="004F4EE5" w:rsidP="004F4EE5">
      <w:pPr>
        <w:rPr>
          <w:lang w:eastAsia="zh-CN"/>
        </w:rPr>
      </w:pPr>
      <w:r>
        <w:rPr>
          <w:lang w:eastAsia="zh-CN"/>
        </w:rPr>
        <w:t>For the VSAT with hybrid antenna, the previous discussion agreement also applies, that is “</w:t>
      </w:r>
      <w:r w:rsidRPr="00B738EA">
        <w:rPr>
          <w:b/>
          <w:i/>
          <w:lang w:eastAsia="zh-CN"/>
        </w:rPr>
        <w:t>And for the the hybrid beam steering capable UE, which can adjust its antenna(s) or beam(s) in both electronic steering and mechanical steering ways, the applicable requirements should follow either electronic or mechanical beam steering requirements depending on the UE type it declared.</w:t>
      </w:r>
      <w:r>
        <w:rPr>
          <w:lang w:eastAsia="zh-CN"/>
        </w:rPr>
        <w:t xml:space="preserve">”. </w:t>
      </w:r>
    </w:p>
    <w:p w14:paraId="4ED9F8C8" w14:textId="77777777" w:rsidR="004F4EE5" w:rsidRDefault="004F4EE5" w:rsidP="004F4EE5">
      <w:pPr>
        <w:rPr>
          <w:b/>
          <w:lang w:eastAsia="zh-CN"/>
        </w:rPr>
      </w:pPr>
      <w:r w:rsidRPr="00D6047E">
        <w:rPr>
          <w:b/>
          <w:lang w:eastAsia="zh-CN"/>
        </w:rPr>
        <w:t xml:space="preserve">Proposal </w:t>
      </w:r>
      <w:r>
        <w:rPr>
          <w:b/>
          <w:lang w:eastAsia="zh-CN"/>
        </w:rPr>
        <w:t>3</w:t>
      </w:r>
      <w:r w:rsidRPr="00D6047E">
        <w:rPr>
          <w:b/>
          <w:lang w:eastAsia="zh-CN"/>
        </w:rPr>
        <w:t xml:space="preserve">: </w:t>
      </w:r>
      <w:r>
        <w:rPr>
          <w:b/>
          <w:lang w:eastAsia="zh-CN"/>
        </w:rPr>
        <w:t>All types of VSAT should declare its lowest supported elevation angle.</w:t>
      </w:r>
    </w:p>
    <w:p w14:paraId="1B29DEBC" w14:textId="77777777" w:rsidR="004F4EE5" w:rsidRDefault="004F4EE5" w:rsidP="004F4EE5">
      <w:pPr>
        <w:pStyle w:val="a6"/>
        <w:numPr>
          <w:ilvl w:val="0"/>
          <w:numId w:val="30"/>
        </w:numPr>
        <w:ind w:firstLineChars="0"/>
        <w:rPr>
          <w:b/>
        </w:rPr>
      </w:pPr>
      <w:r>
        <w:rPr>
          <w:rFonts w:hint="eastAsia"/>
          <w:b/>
        </w:rPr>
        <w:t>F</w:t>
      </w:r>
      <w:r>
        <w:rPr>
          <w:b/>
        </w:rPr>
        <w:t>or Type 1/4, it can be derived from its capability from the associated rotating motors/platforms.</w:t>
      </w:r>
    </w:p>
    <w:p w14:paraId="3052901D" w14:textId="77777777" w:rsidR="004F4EE5" w:rsidRDefault="004F4EE5" w:rsidP="004F4EE5">
      <w:pPr>
        <w:pStyle w:val="a6"/>
        <w:numPr>
          <w:ilvl w:val="0"/>
          <w:numId w:val="30"/>
        </w:numPr>
        <w:ind w:firstLineChars="0"/>
        <w:rPr>
          <w:b/>
        </w:rPr>
      </w:pPr>
      <w:r>
        <w:rPr>
          <w:b/>
        </w:rPr>
        <w:t>For Type 2/3/5, this can be derived from its beam steering capacity.</w:t>
      </w:r>
    </w:p>
    <w:p w14:paraId="6A6F7CC1" w14:textId="77777777" w:rsidR="004F4EE5" w:rsidRPr="00D764D0" w:rsidRDefault="004F4EE5" w:rsidP="004F4EE5">
      <w:pPr>
        <w:pStyle w:val="a6"/>
        <w:numPr>
          <w:ilvl w:val="0"/>
          <w:numId w:val="30"/>
        </w:numPr>
        <w:ind w:firstLineChars="0"/>
        <w:rPr>
          <w:b/>
        </w:rPr>
      </w:pPr>
      <w:r>
        <w:rPr>
          <w:b/>
        </w:rPr>
        <w:t>For hybrid, it should first declare its VSAT type as agreed, and the lowest elevation angle can be derived from its mechanical and/or beam steering capabilities.</w:t>
      </w:r>
    </w:p>
    <w:p w14:paraId="5211D83F" w14:textId="77777777" w:rsidR="004F4EE5" w:rsidRPr="00B738EA" w:rsidRDefault="004F4EE5" w:rsidP="004F4EE5">
      <w:pPr>
        <w:rPr>
          <w:lang w:eastAsia="zh-CN"/>
        </w:rPr>
      </w:pPr>
      <w:r>
        <w:rPr>
          <w:lang w:eastAsia="zh-CN"/>
        </w:rPr>
        <w:t xml:space="preserve">With the electronic steering declared elevation angles, the VSAT type 2/3/5 shall be verified based on the self-declaration about its supported elevation angles. In this circumstances, the VSAT performance of type 2/3/5 cannot be checked if there’s no limitation on such declarations. In order to not make the requirements redundant or useless by introducing the self-declaration for min peak EIRP for VSAT, </w:t>
      </w:r>
      <w:r w:rsidRPr="00B738EA">
        <w:rPr>
          <w:lang w:eastAsia="zh-CN"/>
        </w:rPr>
        <w:t>a maximum value for this declared supported lowest elevation angles</w:t>
      </w:r>
      <w:r>
        <w:rPr>
          <w:lang w:eastAsia="zh-CN"/>
        </w:rPr>
        <w:t xml:space="preserve"> is needed. Otherwise, it is possible that a VSAT will </w:t>
      </w:r>
      <w:r w:rsidRPr="00B738EA">
        <w:rPr>
          <w:lang w:eastAsia="zh-CN"/>
        </w:rPr>
        <w:t>declare the lo</w:t>
      </w:r>
      <w:r>
        <w:rPr>
          <w:lang w:eastAsia="zh-CN"/>
        </w:rPr>
        <w:t>west elevation angles as 90-deg, and then its performance for lowest elevation angle cannot be verified.</w:t>
      </w:r>
    </w:p>
    <w:p w14:paraId="11A1C474" w14:textId="77777777" w:rsidR="004F4EE5" w:rsidRPr="006039E6" w:rsidRDefault="004F4EE5" w:rsidP="004F4EE5">
      <w:pPr>
        <w:rPr>
          <w:b/>
          <w:lang w:eastAsia="zh-CN"/>
        </w:rPr>
      </w:pPr>
      <w:r w:rsidRPr="006039E6">
        <w:rPr>
          <w:b/>
          <w:lang w:eastAsia="zh-CN"/>
        </w:rPr>
        <w:lastRenderedPageBreak/>
        <w:t xml:space="preserve">Proposal </w:t>
      </w:r>
      <w:r>
        <w:rPr>
          <w:b/>
          <w:lang w:eastAsia="zh-CN"/>
        </w:rPr>
        <w:t>4</w:t>
      </w:r>
      <w:r w:rsidRPr="006039E6">
        <w:rPr>
          <w:b/>
          <w:lang w:eastAsia="zh-CN"/>
        </w:rPr>
        <w:t xml:space="preserve">: </w:t>
      </w:r>
      <w:r>
        <w:rPr>
          <w:b/>
          <w:lang w:eastAsia="zh-CN"/>
        </w:rPr>
        <w:t>RAN4 to define this declared lowest elevation angle shall be at most [60-deg].</w:t>
      </w:r>
    </w:p>
    <w:p w14:paraId="543AF8B4" w14:textId="55297F61" w:rsidR="00EB640B" w:rsidRPr="004F4EE5" w:rsidRDefault="00EB640B" w:rsidP="008D0588">
      <w:pPr>
        <w:rPr>
          <w:lang w:eastAsia="zh-CN"/>
        </w:rPr>
      </w:pPr>
    </w:p>
    <w:p w14:paraId="34089750" w14:textId="7ECAA014" w:rsidR="002B4A4E" w:rsidRDefault="00AF0516" w:rsidP="008D0588">
      <w:pPr>
        <w:rPr>
          <w:lang w:eastAsia="zh-CN"/>
        </w:rPr>
      </w:pPr>
      <w:r>
        <w:rPr>
          <w:lang w:eastAsia="zh-CN"/>
        </w:rPr>
        <w:t xml:space="preserve">Then the issue is now how to test the min peak EIRP in this spherical grid in details. In last meeting, </w:t>
      </w:r>
      <w:r w:rsidR="003B46EC">
        <w:rPr>
          <w:lang w:eastAsia="zh-CN"/>
        </w:rPr>
        <w:t>the endorsed CR carries following content, and it should be updated if our proposal is adopted. And we proposed a separate draft CR to incorporate these changes.</w:t>
      </w:r>
    </w:p>
    <w:tbl>
      <w:tblPr>
        <w:tblStyle w:val="a5"/>
        <w:tblW w:w="0" w:type="auto"/>
        <w:tblLook w:val="04A0" w:firstRow="1" w:lastRow="0" w:firstColumn="1" w:lastColumn="0" w:noHBand="0" w:noVBand="1"/>
      </w:tblPr>
      <w:tblGrid>
        <w:gridCol w:w="9629"/>
      </w:tblGrid>
      <w:tr w:rsidR="00AF0516" w14:paraId="382931AD" w14:textId="77777777" w:rsidTr="00AF0516">
        <w:tc>
          <w:tcPr>
            <w:tcW w:w="9629" w:type="dxa"/>
          </w:tcPr>
          <w:p w14:paraId="59F54602" w14:textId="77777777" w:rsidR="003B46EC" w:rsidRDefault="003B46EC" w:rsidP="003B46EC">
            <w:pPr>
              <w:pStyle w:val="3"/>
            </w:pPr>
            <w:r>
              <w:rPr>
                <w:rFonts w:hint="eastAsia"/>
                <w:lang w:val="en-US"/>
              </w:rPr>
              <w:t>10</w:t>
            </w:r>
            <w:r>
              <w:t>.3.2</w:t>
            </w:r>
            <w:r>
              <w:tab/>
            </w:r>
            <w:r w:rsidRPr="003471E7">
              <w:t>Minimum requirement</w:t>
            </w:r>
          </w:p>
          <w:p w14:paraId="318BA6B3" w14:textId="77777777" w:rsidR="003B46EC" w:rsidRDefault="003B46EC" w:rsidP="003B46EC">
            <w:pPr>
              <w:rPr>
                <w:rFonts w:eastAsia="Malgun Gothic"/>
                <w:lang w:val="en-US"/>
              </w:rPr>
            </w:pPr>
            <w:r w:rsidRPr="00C04A08">
              <w:t xml:space="preserve">The throughput shall be ≥ 95 % of the maximum throughput of the reference measurement channels as </w:t>
            </w:r>
            <w:r>
              <w:t>[</w:t>
            </w:r>
            <w:r w:rsidRPr="00C04A08">
              <w:t xml:space="preserve">specified in Annexes A.2.3.2 and A.3.3.2 (with one sided dynamic OCNG Pattern OP.1 </w:t>
            </w:r>
            <w:r>
              <w:t>F</w:t>
            </w:r>
            <w:r w:rsidRPr="00C04A08">
              <w:t xml:space="preserve">DD for the DL-signal as described in Annex A.5.2.1) with peak reference sensitivity specified in Table </w:t>
            </w:r>
            <w:r>
              <w:t>10</w:t>
            </w:r>
            <w:r w:rsidRPr="00C04A08">
              <w:t>.3.2-1</w:t>
            </w:r>
            <w:r w:rsidRPr="00BD35CB">
              <w:t xml:space="preserve"> </w:t>
            </w:r>
            <w:r>
              <w:t>and Table 10.3.2-2]</w:t>
            </w:r>
            <w:r w:rsidRPr="00C04A08">
              <w:t xml:space="preserve">. </w:t>
            </w:r>
            <w:bookmarkStart w:id="1" w:name="_Hlk44411793"/>
            <w:r w:rsidRPr="00C04A08">
              <w:t>The requirement is verified with the test metric of EIS (</w:t>
            </w:r>
            <w:r w:rsidRPr="003B46EC">
              <w:rPr>
                <w:highlight w:val="yellow"/>
              </w:rPr>
              <w:t>Link=RX beam peak direction</w:t>
            </w:r>
            <w:r w:rsidRPr="00C04A08">
              <w:t>, Meas=Link Angle).</w:t>
            </w:r>
            <w:bookmarkEnd w:id="1"/>
          </w:p>
          <w:p w14:paraId="5586F10D" w14:textId="77777777" w:rsidR="003B46EC" w:rsidRPr="00F95B02" w:rsidRDefault="003B46EC" w:rsidP="003B46EC">
            <w:pPr>
              <w:pStyle w:val="TH"/>
            </w:pPr>
            <w:r w:rsidRPr="00F95B02">
              <w:t xml:space="preserve">Table 10.3.2-1: </w:t>
            </w:r>
            <w:r w:rsidRPr="0073674F">
              <w:rPr>
                <w:lang w:eastAsia="zh-CN"/>
              </w:rPr>
              <w:t>OTA reference sensitivity requirement</w:t>
            </w:r>
            <w:r>
              <w:rPr>
                <w:lang w:eastAsia="zh-CN"/>
              </w:rPr>
              <w:t xml:space="preserve"> for NTN VSAT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39"/>
              <w:gridCol w:w="5370"/>
            </w:tblGrid>
            <w:tr w:rsidR="003B46EC" w:rsidRPr="00F95B02" w14:paraId="001CFFCA" w14:textId="77777777" w:rsidTr="00405E99">
              <w:trPr>
                <w:cantSplit/>
                <w:jc w:val="center"/>
              </w:trPr>
              <w:tc>
                <w:tcPr>
                  <w:tcW w:w="2132" w:type="dxa"/>
                  <w:vAlign w:val="center"/>
                </w:tcPr>
                <w:p w14:paraId="34DA5943" w14:textId="77777777" w:rsidR="003B46EC" w:rsidRPr="00F95B02" w:rsidRDefault="003B46EC" w:rsidP="003B46EC">
                  <w:pPr>
                    <w:pStyle w:val="TAH"/>
                    <w:rPr>
                      <w:rFonts w:cs="Arial"/>
                    </w:rPr>
                  </w:pPr>
                  <w:r>
                    <w:rPr>
                      <w:rFonts w:cs="Arial"/>
                      <w:i/>
                      <w:lang w:val="it-IT"/>
                    </w:rPr>
                    <w:t>NTN VSAT</w:t>
                  </w:r>
                  <w:r w:rsidRPr="00F95B02">
                    <w:rPr>
                      <w:rFonts w:cs="Arial"/>
                      <w:i/>
                      <w:lang w:val="it-IT"/>
                    </w:rPr>
                    <w:t xml:space="preserve"> channel bandwidth</w:t>
                  </w:r>
                  <w:r w:rsidRPr="00F95B02">
                    <w:rPr>
                      <w:rFonts w:cs="Arial"/>
                      <w:lang w:val="it-IT"/>
                    </w:rPr>
                    <w:t xml:space="preserve"> (MHz)</w:t>
                  </w:r>
                </w:p>
              </w:tc>
              <w:tc>
                <w:tcPr>
                  <w:tcW w:w="2126" w:type="dxa"/>
                  <w:vAlign w:val="center"/>
                </w:tcPr>
                <w:p w14:paraId="379F3B81" w14:textId="77777777" w:rsidR="003B46EC" w:rsidRPr="00F95B02" w:rsidRDefault="003B46EC" w:rsidP="003B46EC">
                  <w:pPr>
                    <w:pStyle w:val="TAH"/>
                    <w:rPr>
                      <w:rFonts w:cs="Arial"/>
                    </w:rPr>
                  </w:pPr>
                  <w:r>
                    <w:rPr>
                      <w:rFonts w:cs="Arial"/>
                    </w:rPr>
                    <w:t>UL/DL RB allocation</w:t>
                  </w:r>
                </w:p>
              </w:tc>
              <w:tc>
                <w:tcPr>
                  <w:tcW w:w="5098" w:type="dxa"/>
                  <w:vAlign w:val="center"/>
                </w:tcPr>
                <w:p w14:paraId="72BA875F" w14:textId="77777777" w:rsidR="003B46EC" w:rsidRPr="00F95B02" w:rsidRDefault="003B46EC" w:rsidP="003B46EC">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78E83A99" w14:textId="77777777" w:rsidR="003B46EC" w:rsidRPr="00F95B02" w:rsidRDefault="003B46EC" w:rsidP="003B46EC">
                  <w:pPr>
                    <w:pStyle w:val="TAH"/>
                    <w:rPr>
                      <w:rFonts w:cs="Arial"/>
                    </w:rPr>
                  </w:pPr>
                  <w:r w:rsidRPr="00F95B02">
                    <w:rPr>
                      <w:rFonts w:cs="Arial"/>
                    </w:rPr>
                    <w:t>(dBm)</w:t>
                  </w:r>
                </w:p>
              </w:tc>
            </w:tr>
            <w:tr w:rsidR="003B46EC" w:rsidRPr="00F95B02" w14:paraId="631AA076" w14:textId="77777777" w:rsidTr="00405E99">
              <w:trPr>
                <w:cantSplit/>
                <w:jc w:val="center"/>
              </w:trPr>
              <w:tc>
                <w:tcPr>
                  <w:tcW w:w="2132" w:type="dxa"/>
                  <w:vAlign w:val="center"/>
                </w:tcPr>
                <w:p w14:paraId="738D93C3" w14:textId="77777777" w:rsidR="003B46EC" w:rsidRPr="00F95B02" w:rsidRDefault="003B46EC" w:rsidP="003B46EC">
                  <w:pPr>
                    <w:pStyle w:val="TAC"/>
                    <w:rPr>
                      <w:rFonts w:cs="Arial"/>
                      <w:lang w:eastAsia="zh-CN"/>
                    </w:rPr>
                  </w:pPr>
                  <w:r>
                    <w:rPr>
                      <w:rFonts w:cs="Arial"/>
                    </w:rPr>
                    <w:t>50, 100, 200, 400</w:t>
                  </w:r>
                </w:p>
              </w:tc>
              <w:tc>
                <w:tcPr>
                  <w:tcW w:w="2126" w:type="dxa"/>
                  <w:vAlign w:val="center"/>
                </w:tcPr>
                <w:p w14:paraId="196AA691" w14:textId="77777777" w:rsidR="003B46EC" w:rsidRPr="00F95B02" w:rsidRDefault="003B46EC" w:rsidP="003B46EC">
                  <w:pPr>
                    <w:pStyle w:val="TAC"/>
                    <w:rPr>
                      <w:rFonts w:cs="Arial"/>
                    </w:rPr>
                  </w:pPr>
                  <w:r>
                    <w:rPr>
                      <w:rFonts w:cs="Arial"/>
                      <w:lang w:eastAsia="zh-CN"/>
                    </w:rPr>
                    <w:t xml:space="preserve">Full RB allocation </w:t>
                  </w:r>
                  <w:r w:rsidRPr="00785C4B">
                    <w:t>N</w:t>
                  </w:r>
                  <w:r w:rsidRPr="00785C4B">
                    <w:rPr>
                      <w:vertAlign w:val="subscript"/>
                    </w:rPr>
                    <w:t>RB</w:t>
                  </w:r>
                  <w:r>
                    <w:rPr>
                      <w:rFonts w:cs="Arial"/>
                      <w:lang w:eastAsia="zh-CN"/>
                    </w:rPr>
                    <w:t xml:space="preserve"> as specified in clause 5.3.2</w:t>
                  </w:r>
                </w:p>
              </w:tc>
              <w:tc>
                <w:tcPr>
                  <w:tcW w:w="5098" w:type="dxa"/>
                  <w:vAlign w:val="center"/>
                </w:tcPr>
                <w:p w14:paraId="2B84BACE" w14:textId="77777777" w:rsidR="003B46EC" w:rsidRDefault="003B46EC" w:rsidP="003B46EC">
                  <w:pPr>
                    <w:pStyle w:val="TAC"/>
                    <w:rPr>
                      <w:rFonts w:cs="Arial"/>
                    </w:rPr>
                  </w:pP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r w:rsidRPr="000405F3">
                    <w:rPr>
                      <w:vertAlign w:val="subscript"/>
                      <w:lang w:eastAsia="en-GB"/>
                    </w:rPr>
                    <w:t xml:space="preserve"> </w:t>
                  </w:r>
                  <w:r w:rsidRPr="000405F3">
                    <w:rPr>
                      <w:rFonts w:cs="Arial"/>
                    </w:rPr>
                    <w:t xml:space="preserve">+ </w:t>
                  </w:r>
                  <w:r>
                    <w:rPr>
                      <w:rFonts w:cs="Arial"/>
                    </w:rPr>
                    <w:t>10log</w:t>
                  </w:r>
                  <w:r w:rsidRPr="00A806A9">
                    <w:rPr>
                      <w:rFonts w:cs="Arial"/>
                      <w:vertAlign w:val="subscript"/>
                    </w:rPr>
                    <w:t>10</w:t>
                  </w:r>
                  <w:r>
                    <w:rPr>
                      <w:rFonts w:cs="Arial"/>
                    </w:rPr>
                    <w:t>(</w:t>
                  </w:r>
                  <w:r w:rsidRPr="00A1115A">
                    <w:t>N</w:t>
                  </w:r>
                  <w:r w:rsidRPr="00A1115A">
                    <w:rPr>
                      <w:vertAlign w:val="subscript"/>
                    </w:rPr>
                    <w:t>RB</w:t>
                  </w:r>
                  <w:r w:rsidRPr="00A1115A">
                    <w:t xml:space="preserve"> x SCS x </w:t>
                  </w:r>
                  <w:r>
                    <w:t xml:space="preserve">12 </w:t>
                  </w:r>
                  <w:r w:rsidRPr="00B703E6">
                    <w:t>/</w:t>
                  </w:r>
                  <w:r>
                    <w:t xml:space="preserve"> factor</w:t>
                  </w:r>
                  <w:r>
                    <w:rPr>
                      <w:rFonts w:cs="Arial"/>
                    </w:rPr>
                    <w:t>)</w:t>
                  </w:r>
                </w:p>
                <w:p w14:paraId="1DFF382C" w14:textId="77777777" w:rsidR="003B46EC" w:rsidRPr="00F95B02" w:rsidRDefault="003B46EC" w:rsidP="003B46EC">
                  <w:pPr>
                    <w:pStyle w:val="TAC"/>
                    <w:rPr>
                      <w:rFonts w:cs="Arial"/>
                      <w:lang w:eastAsia="zh-CN"/>
                    </w:rPr>
                  </w:pPr>
                  <w:r>
                    <w:rPr>
                      <w:rFonts w:cs="Arial" w:hint="eastAsia"/>
                      <w:lang w:eastAsia="zh-CN"/>
                    </w:rPr>
                    <w:t>(</w:t>
                  </w:r>
                  <w:r w:rsidRPr="00121F94">
                    <w:rPr>
                      <w:rFonts w:cs="Arial"/>
                      <w:lang w:val="en-US" w:eastAsia="en-GB"/>
                    </w:rPr>
                    <w:t>NOTE</w:t>
                  </w:r>
                  <w:r>
                    <w:rPr>
                      <w:rFonts w:cs="Arial"/>
                      <w:lang w:val="en-US" w:eastAsia="en-GB"/>
                    </w:rPr>
                    <w:t xml:space="preserve"> 1</w:t>
                  </w:r>
                  <w:r>
                    <w:rPr>
                      <w:rFonts w:cs="Arial"/>
                      <w:lang w:eastAsia="zh-CN"/>
                    </w:rPr>
                    <w:t>)</w:t>
                  </w:r>
                </w:p>
              </w:tc>
            </w:tr>
            <w:tr w:rsidR="003B46EC" w:rsidRPr="00F95B02" w14:paraId="587676E5" w14:textId="77777777" w:rsidTr="00405E99">
              <w:trPr>
                <w:cantSplit/>
                <w:jc w:val="center"/>
              </w:trPr>
              <w:tc>
                <w:tcPr>
                  <w:tcW w:w="9356" w:type="dxa"/>
                  <w:gridSpan w:val="3"/>
                  <w:vAlign w:val="center"/>
                </w:tcPr>
                <w:p w14:paraId="0F8ABCB7" w14:textId="77777777" w:rsidR="003B46EC" w:rsidRPr="000405F3" w:rsidRDefault="003B46EC" w:rsidP="003B46EC">
                  <w:pPr>
                    <w:pStyle w:val="TAN"/>
                    <w:rPr>
                      <w:lang w:eastAsia="en-GB"/>
                    </w:rPr>
                  </w:pPr>
                  <w:r w:rsidRPr="00121F94">
                    <w:rPr>
                      <w:rFonts w:cs="Arial"/>
                      <w:lang w:val="en-US" w:eastAsia="en-GB"/>
                    </w:rPr>
                    <w:t>NOTE</w:t>
                  </w:r>
                  <w:r>
                    <w:rPr>
                      <w:rFonts w:cs="Arial"/>
                      <w:lang w:val="en-US" w:eastAsia="en-GB"/>
                    </w:rPr>
                    <w:t xml:space="preserve"> 1</w:t>
                  </w:r>
                  <w:r w:rsidRPr="00121F94">
                    <w:rPr>
                      <w:rFonts w:cs="Arial"/>
                      <w:lang w:val="en-US" w:eastAsia="en-GB"/>
                    </w:rPr>
                    <w:t>:</w:t>
                  </w:r>
                  <w:r w:rsidRPr="00121F94">
                    <w:rPr>
                      <w:rFonts w:cs="Arial"/>
                      <w:lang w:val="en-US"/>
                    </w:rPr>
                    <w:tab/>
                  </w:r>
                  <w:r>
                    <w:t>The “factor” represents the normalized factor to scale EIS for different (Channel bandwidth, SCS) configurations</w:t>
                  </w:r>
                  <w:r>
                    <w:rPr>
                      <w:lang w:eastAsia="zh-CN"/>
                    </w:rPr>
                    <w:t xml:space="preserve">. The value of factor is </w:t>
                  </w:r>
                  <w:r>
                    <w:t>66 RBs</w:t>
                  </w:r>
                  <w:r w:rsidRPr="00A1115A">
                    <w:t xml:space="preserve"> x </w:t>
                  </w:r>
                  <w:r>
                    <w:t>60 kHz SCS</w:t>
                  </w:r>
                  <w:r w:rsidRPr="00A1115A">
                    <w:t xml:space="preserve"> x</w:t>
                  </w:r>
                  <w:r>
                    <w:t xml:space="preserve"> 12, i.e. 47520 kHz.</w:t>
                  </w:r>
                </w:p>
              </w:tc>
            </w:tr>
          </w:tbl>
          <w:p w14:paraId="53BC14CB" w14:textId="77777777" w:rsidR="003B46EC" w:rsidRDefault="003B46EC" w:rsidP="003B46EC"/>
          <w:p w14:paraId="71769545" w14:textId="77777777" w:rsidR="003B46EC" w:rsidRPr="007202F4" w:rsidRDefault="003B46EC" w:rsidP="003B46EC">
            <w:pPr>
              <w:ind w:left="1420" w:firstLine="284"/>
              <w:rPr>
                <w:rFonts w:ascii="Arial" w:hAnsi="Arial"/>
                <w:b/>
                <w:lang w:eastAsia="zh-CN"/>
              </w:rPr>
            </w:pPr>
            <w:r w:rsidRPr="007202F4">
              <w:rPr>
                <w:rFonts w:ascii="Arial" w:hAnsi="Arial"/>
                <w:b/>
                <w:lang w:eastAsia="zh-CN"/>
              </w:rPr>
              <w:t>Table 10.3.2-</w:t>
            </w:r>
            <w:r>
              <w:rPr>
                <w:rFonts w:ascii="Arial" w:hAnsi="Arial"/>
                <w:b/>
                <w:lang w:eastAsia="zh-CN"/>
              </w:rPr>
              <w:t>2</w:t>
            </w:r>
            <w:r w:rsidRPr="007202F4">
              <w:rPr>
                <w:rFonts w:ascii="Arial" w:hAnsi="Arial"/>
                <w:b/>
                <w:lang w:eastAsia="zh-CN"/>
              </w:rPr>
              <w:t xml:space="preserve">: </w:t>
            </w:r>
            <w:r w:rsidRPr="00C25191">
              <w:rPr>
                <w:b/>
                <w:bCs/>
                <w:lang w:eastAsia="en-GB"/>
              </w:rPr>
              <w:t>EIS</w:t>
            </w:r>
            <w:r w:rsidRPr="00C25191">
              <w:rPr>
                <w:b/>
                <w:bCs/>
                <w:vertAlign w:val="subscript"/>
                <w:lang w:eastAsia="en-GB"/>
              </w:rPr>
              <w:t>REFSENS_50MHz</w:t>
            </w:r>
            <w:r w:rsidRPr="007202F4">
              <w:rPr>
                <w:rFonts w:ascii="Arial" w:hAnsi="Arial"/>
                <w:b/>
                <w:lang w:eastAsia="zh-CN"/>
              </w:rPr>
              <w:t xml:space="preserve"> </w:t>
            </w:r>
            <w:r>
              <w:rPr>
                <w:rFonts w:ascii="Arial" w:hAnsi="Arial"/>
                <w:b/>
                <w:lang w:eastAsia="zh-CN"/>
              </w:rPr>
              <w:t xml:space="preserve">value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127"/>
              <w:gridCol w:w="1701"/>
              <w:gridCol w:w="2903"/>
            </w:tblGrid>
            <w:tr w:rsidR="003B46EC" w:rsidRPr="00F95B02" w14:paraId="24516EEF" w14:textId="77777777" w:rsidTr="00405E99">
              <w:trPr>
                <w:cantSplit/>
                <w:jc w:val="center"/>
              </w:trPr>
              <w:tc>
                <w:tcPr>
                  <w:tcW w:w="2830" w:type="dxa"/>
                  <w:vAlign w:val="center"/>
                </w:tcPr>
                <w:p w14:paraId="6D497CFD" w14:textId="77777777" w:rsidR="003B46EC" w:rsidRDefault="003B46EC" w:rsidP="003B46EC">
                  <w:pPr>
                    <w:pStyle w:val="TAH"/>
                    <w:rPr>
                      <w:rFonts w:cs="Arial"/>
                      <w:i/>
                      <w:lang w:val="it-IT"/>
                    </w:rPr>
                  </w:pPr>
                  <w:r w:rsidRPr="0073674F">
                    <w:rPr>
                      <w:lang w:val="it-IT"/>
                    </w:rPr>
                    <w:t>Operating band</w:t>
                  </w:r>
                </w:p>
              </w:tc>
              <w:tc>
                <w:tcPr>
                  <w:tcW w:w="2127" w:type="dxa"/>
                  <w:vAlign w:val="center"/>
                </w:tcPr>
                <w:p w14:paraId="374CD8BE" w14:textId="77777777" w:rsidR="003B46EC" w:rsidRDefault="003B46EC" w:rsidP="003B46EC">
                  <w:pPr>
                    <w:pStyle w:val="TAH"/>
                    <w:rPr>
                      <w:rFonts w:cs="Arial"/>
                      <w:i/>
                      <w:lang w:val="it-IT"/>
                    </w:rPr>
                  </w:pPr>
                  <w:r>
                    <w:rPr>
                      <w:rFonts w:cs="Arial"/>
                      <w:i/>
                      <w:lang w:val="it-IT"/>
                    </w:rPr>
                    <w:t>NTN VSAT class</w:t>
                  </w:r>
                </w:p>
              </w:tc>
              <w:tc>
                <w:tcPr>
                  <w:tcW w:w="1701" w:type="dxa"/>
                  <w:shd w:val="clear" w:color="auto" w:fill="auto"/>
                  <w:vAlign w:val="center"/>
                </w:tcPr>
                <w:p w14:paraId="1A23BAFB" w14:textId="77777777" w:rsidR="003B46EC" w:rsidRPr="00F95B02" w:rsidRDefault="003B46EC" w:rsidP="003B46EC">
                  <w:pPr>
                    <w:pStyle w:val="TAH"/>
                    <w:rPr>
                      <w:rFonts w:cs="Arial"/>
                      <w:lang w:val="it-IT"/>
                    </w:rPr>
                  </w:pPr>
                  <w:r>
                    <w:rPr>
                      <w:rFonts w:cs="Arial"/>
                      <w:i/>
                      <w:lang w:val="it-IT"/>
                    </w:rPr>
                    <w:t>NTN VSAT type</w:t>
                  </w:r>
                </w:p>
              </w:tc>
              <w:tc>
                <w:tcPr>
                  <w:tcW w:w="2903" w:type="dxa"/>
                  <w:vAlign w:val="center"/>
                </w:tcPr>
                <w:p w14:paraId="67C8ED5F" w14:textId="77777777" w:rsidR="003B46EC" w:rsidRDefault="003B46EC" w:rsidP="003B46EC">
                  <w:pPr>
                    <w:pStyle w:val="TAH"/>
                    <w:rPr>
                      <w:rFonts w:cs="Arial"/>
                    </w:rPr>
                  </w:pPr>
                  <w:r w:rsidRPr="000405F3">
                    <w:rPr>
                      <w:lang w:eastAsia="en-GB"/>
                    </w:rPr>
                    <w:t>EIS</w:t>
                  </w:r>
                  <w:r w:rsidRPr="000405F3">
                    <w:rPr>
                      <w:vertAlign w:val="subscript"/>
                      <w:lang w:eastAsia="en-GB"/>
                    </w:rPr>
                    <w:t>REFSENS_</w:t>
                  </w:r>
                  <w:r>
                    <w:rPr>
                      <w:vertAlign w:val="subscript"/>
                      <w:lang w:eastAsia="en-GB"/>
                    </w:rPr>
                    <w:t>50</w:t>
                  </w:r>
                  <w:r w:rsidRPr="000405F3">
                    <w:rPr>
                      <w:vertAlign w:val="subscript"/>
                      <w:lang w:eastAsia="en-GB"/>
                    </w:rPr>
                    <w:t>M</w:t>
                  </w:r>
                  <w:r>
                    <w:rPr>
                      <w:vertAlign w:val="subscript"/>
                      <w:lang w:eastAsia="en-GB"/>
                    </w:rPr>
                    <w:t>Hz</w:t>
                  </w:r>
                </w:p>
                <w:p w14:paraId="22474C93" w14:textId="77777777" w:rsidR="003B46EC" w:rsidRPr="00F95B02" w:rsidRDefault="003B46EC" w:rsidP="003B46EC">
                  <w:pPr>
                    <w:pStyle w:val="TAH"/>
                    <w:rPr>
                      <w:rFonts w:cs="Arial"/>
                    </w:rPr>
                  </w:pPr>
                  <w:r w:rsidRPr="00F95B02">
                    <w:rPr>
                      <w:rFonts w:cs="Arial"/>
                    </w:rPr>
                    <w:t>(dBm)</w:t>
                  </w:r>
                </w:p>
              </w:tc>
            </w:tr>
            <w:tr w:rsidR="003B46EC" w:rsidRPr="00F95B02" w14:paraId="2E9E8446" w14:textId="77777777" w:rsidTr="00405E99">
              <w:trPr>
                <w:cantSplit/>
                <w:jc w:val="center"/>
              </w:trPr>
              <w:tc>
                <w:tcPr>
                  <w:tcW w:w="2830" w:type="dxa"/>
                  <w:vMerge w:val="restart"/>
                  <w:vAlign w:val="center"/>
                </w:tcPr>
                <w:p w14:paraId="63197DE5" w14:textId="77777777" w:rsidR="003B46EC" w:rsidRPr="0073674F" w:rsidRDefault="003B46EC" w:rsidP="003B46EC">
                  <w:pPr>
                    <w:pStyle w:val="TAC"/>
                    <w:rPr>
                      <w:lang w:val="it-IT"/>
                    </w:rPr>
                  </w:pPr>
                  <w:r>
                    <w:t>n512, n511</w:t>
                  </w:r>
                </w:p>
              </w:tc>
              <w:tc>
                <w:tcPr>
                  <w:tcW w:w="2127" w:type="dxa"/>
                  <w:vMerge w:val="restart"/>
                  <w:vAlign w:val="center"/>
                </w:tcPr>
                <w:p w14:paraId="63FFA76F" w14:textId="77777777" w:rsidR="003B46EC" w:rsidRPr="00E91B42" w:rsidRDefault="003B46EC" w:rsidP="003B46EC">
                  <w:pPr>
                    <w:pStyle w:val="TAC"/>
                    <w:rPr>
                      <w:iCs/>
                      <w:lang w:val="it-IT"/>
                    </w:rPr>
                  </w:pPr>
                  <w:r w:rsidRPr="00E91B42">
                    <w:rPr>
                      <w:iCs/>
                      <w:lang w:val="it-IT"/>
                    </w:rPr>
                    <w:t>Fixed VSAT</w:t>
                  </w:r>
                </w:p>
              </w:tc>
              <w:tc>
                <w:tcPr>
                  <w:tcW w:w="1701" w:type="dxa"/>
                  <w:shd w:val="clear" w:color="auto" w:fill="auto"/>
                  <w:vAlign w:val="center"/>
                </w:tcPr>
                <w:p w14:paraId="61C74715" w14:textId="77777777" w:rsidR="003B46EC" w:rsidRDefault="003B46EC" w:rsidP="003B46EC">
                  <w:pPr>
                    <w:pStyle w:val="TAC"/>
                    <w:rPr>
                      <w:i/>
                      <w:lang w:val="it-IT"/>
                    </w:rPr>
                  </w:pPr>
                  <w:r>
                    <w:t>1, 2</w:t>
                  </w:r>
                </w:p>
              </w:tc>
              <w:tc>
                <w:tcPr>
                  <w:tcW w:w="2903" w:type="dxa"/>
                  <w:vAlign w:val="center"/>
                </w:tcPr>
                <w:p w14:paraId="34FED0D6" w14:textId="77777777" w:rsidR="003B46EC" w:rsidRPr="000405F3" w:rsidRDefault="003B46EC" w:rsidP="003B46EC">
                  <w:pPr>
                    <w:pStyle w:val="TAC"/>
                    <w:rPr>
                      <w:lang w:eastAsia="en-GB"/>
                    </w:rPr>
                  </w:pPr>
                  <w:r>
                    <w:rPr>
                      <w:lang w:eastAsia="en-GB"/>
                    </w:rPr>
                    <w:t>-122</w:t>
                  </w:r>
                </w:p>
              </w:tc>
            </w:tr>
            <w:tr w:rsidR="003B46EC" w:rsidRPr="00F95B02" w14:paraId="0B721B19" w14:textId="77777777" w:rsidTr="00405E99">
              <w:trPr>
                <w:cantSplit/>
                <w:jc w:val="center"/>
              </w:trPr>
              <w:tc>
                <w:tcPr>
                  <w:tcW w:w="2830" w:type="dxa"/>
                  <w:vMerge/>
                  <w:vAlign w:val="center"/>
                </w:tcPr>
                <w:p w14:paraId="124545CD" w14:textId="77777777" w:rsidR="003B46EC" w:rsidRPr="0073674F" w:rsidRDefault="003B46EC" w:rsidP="003B46EC">
                  <w:pPr>
                    <w:pStyle w:val="TAC"/>
                    <w:rPr>
                      <w:lang w:val="it-IT"/>
                    </w:rPr>
                  </w:pPr>
                </w:p>
              </w:tc>
              <w:tc>
                <w:tcPr>
                  <w:tcW w:w="2127" w:type="dxa"/>
                  <w:vMerge/>
                  <w:vAlign w:val="center"/>
                </w:tcPr>
                <w:p w14:paraId="0693912F" w14:textId="77777777" w:rsidR="003B46EC" w:rsidRDefault="003B46EC" w:rsidP="003B46EC">
                  <w:pPr>
                    <w:pStyle w:val="TAC"/>
                    <w:rPr>
                      <w:i/>
                      <w:lang w:val="it-IT"/>
                    </w:rPr>
                  </w:pPr>
                </w:p>
              </w:tc>
              <w:tc>
                <w:tcPr>
                  <w:tcW w:w="1701" w:type="dxa"/>
                  <w:shd w:val="clear" w:color="auto" w:fill="auto"/>
                  <w:vAlign w:val="center"/>
                </w:tcPr>
                <w:p w14:paraId="66356507" w14:textId="77777777" w:rsidR="003B46EC" w:rsidRDefault="003B46EC" w:rsidP="003B46EC">
                  <w:pPr>
                    <w:pStyle w:val="TAC"/>
                    <w:rPr>
                      <w:i/>
                      <w:lang w:val="it-IT"/>
                    </w:rPr>
                  </w:pPr>
                  <w:r>
                    <w:t>3</w:t>
                  </w:r>
                </w:p>
              </w:tc>
              <w:tc>
                <w:tcPr>
                  <w:tcW w:w="2903" w:type="dxa"/>
                  <w:vAlign w:val="center"/>
                </w:tcPr>
                <w:p w14:paraId="2971BD26" w14:textId="77777777" w:rsidR="003B46EC" w:rsidRPr="000405F3" w:rsidRDefault="003B46EC" w:rsidP="003B46EC">
                  <w:pPr>
                    <w:pStyle w:val="TAC"/>
                    <w:rPr>
                      <w:lang w:eastAsia="en-GB"/>
                    </w:rPr>
                  </w:pPr>
                  <w:r>
                    <w:rPr>
                      <w:lang w:eastAsia="en-GB"/>
                    </w:rPr>
                    <w:t>-115.6</w:t>
                  </w:r>
                </w:p>
              </w:tc>
            </w:tr>
            <w:tr w:rsidR="003B46EC" w:rsidRPr="00F95B02" w14:paraId="11AEBEAA" w14:textId="77777777" w:rsidTr="00405E99">
              <w:trPr>
                <w:cantSplit/>
                <w:jc w:val="center"/>
              </w:trPr>
              <w:tc>
                <w:tcPr>
                  <w:tcW w:w="2830" w:type="dxa"/>
                </w:tcPr>
                <w:p w14:paraId="33863BB7" w14:textId="77777777" w:rsidR="003B46EC" w:rsidRDefault="003B46EC" w:rsidP="003B46EC">
                  <w:pPr>
                    <w:pStyle w:val="TAC"/>
                  </w:pPr>
                  <w:r>
                    <w:t>n512, n511, n510</w:t>
                  </w:r>
                </w:p>
              </w:tc>
              <w:tc>
                <w:tcPr>
                  <w:tcW w:w="2127" w:type="dxa"/>
                </w:tcPr>
                <w:p w14:paraId="3FADA6B5" w14:textId="77777777" w:rsidR="003B46EC" w:rsidRDefault="003B46EC" w:rsidP="003B46EC">
                  <w:pPr>
                    <w:pStyle w:val="TAC"/>
                  </w:pPr>
                  <w:r>
                    <w:t>Mobile VSAT</w:t>
                  </w:r>
                </w:p>
              </w:tc>
              <w:tc>
                <w:tcPr>
                  <w:tcW w:w="1701" w:type="dxa"/>
                  <w:vAlign w:val="center"/>
                </w:tcPr>
                <w:p w14:paraId="03E155AF" w14:textId="77777777" w:rsidR="003B46EC" w:rsidRPr="00F95B02" w:rsidRDefault="003B46EC" w:rsidP="003B46EC">
                  <w:pPr>
                    <w:pStyle w:val="TAC"/>
                  </w:pPr>
                  <w:r>
                    <w:t>4, 5</w:t>
                  </w:r>
                </w:p>
              </w:tc>
              <w:tc>
                <w:tcPr>
                  <w:tcW w:w="2903" w:type="dxa"/>
                  <w:vAlign w:val="center"/>
                </w:tcPr>
                <w:p w14:paraId="76A0CB93" w14:textId="77777777" w:rsidR="003B46EC" w:rsidRPr="00F95B02" w:rsidRDefault="003B46EC" w:rsidP="003B46EC">
                  <w:pPr>
                    <w:pStyle w:val="TAC"/>
                    <w:rPr>
                      <w:lang w:eastAsia="zh-CN"/>
                    </w:rPr>
                  </w:pPr>
                  <w:r>
                    <w:rPr>
                      <w:lang w:eastAsia="en-GB"/>
                    </w:rPr>
                    <w:t>-122</w:t>
                  </w:r>
                </w:p>
              </w:tc>
            </w:tr>
          </w:tbl>
          <w:p w14:paraId="53E2A037" w14:textId="3AE5F6CA" w:rsidR="00AF0516" w:rsidRDefault="00AF0516" w:rsidP="00AF0516">
            <w:pPr>
              <w:rPr>
                <w:lang w:eastAsia="zh-CN"/>
              </w:rPr>
            </w:pPr>
          </w:p>
        </w:tc>
      </w:tr>
    </w:tbl>
    <w:p w14:paraId="05B7DC1C" w14:textId="3E6C2876" w:rsidR="00AF0516" w:rsidRDefault="00AF0516" w:rsidP="008D0588">
      <w:pPr>
        <w:rPr>
          <w:lang w:eastAsia="zh-CN"/>
        </w:rPr>
      </w:pPr>
    </w:p>
    <w:p w14:paraId="7AEDC5DD" w14:textId="62258E0E" w:rsidR="00AF0516" w:rsidRDefault="00ED4EA2" w:rsidP="00AF0516">
      <w:pPr>
        <w:pStyle w:val="1"/>
        <w:rPr>
          <w:lang w:val="en-GB" w:eastAsia="zh-CN"/>
        </w:rPr>
      </w:pPr>
      <w:r>
        <w:rPr>
          <w:lang w:val="en-GB" w:eastAsia="zh-CN"/>
        </w:rPr>
        <w:t>ACS</w:t>
      </w:r>
    </w:p>
    <w:p w14:paraId="2FADE2B6" w14:textId="6661F457" w:rsidR="00C05B36" w:rsidRPr="00AF0516" w:rsidRDefault="00C05B36" w:rsidP="008D0588">
      <w:pPr>
        <w:rPr>
          <w:lang w:eastAsia="zh-CN"/>
        </w:rPr>
      </w:pPr>
      <w:r>
        <w:rPr>
          <w:rFonts w:hint="eastAsia"/>
          <w:lang w:eastAsia="zh-CN"/>
        </w:rPr>
        <w:t>I</w:t>
      </w:r>
      <w:r>
        <w:rPr>
          <w:lang w:eastAsia="zh-CN"/>
        </w:rPr>
        <w:t xml:space="preserve">n last meeting, </w:t>
      </w:r>
      <w:r w:rsidR="005060A4">
        <w:rPr>
          <w:lang w:eastAsia="zh-CN"/>
        </w:rPr>
        <w:t>the VSAT ACS was agreed as 25dBc as in R4-2406134</w:t>
      </w:r>
      <w:r>
        <w:rPr>
          <w:lang w:eastAsia="zh-CN"/>
        </w:rPr>
        <w:t>.</w:t>
      </w:r>
    </w:p>
    <w:tbl>
      <w:tblPr>
        <w:tblStyle w:val="a5"/>
        <w:tblW w:w="0" w:type="auto"/>
        <w:tblLook w:val="04A0" w:firstRow="1" w:lastRow="0" w:firstColumn="1" w:lastColumn="0" w:noHBand="0" w:noVBand="1"/>
      </w:tblPr>
      <w:tblGrid>
        <w:gridCol w:w="9629"/>
      </w:tblGrid>
      <w:tr w:rsidR="00C05B36" w14:paraId="4F3E10EC" w14:textId="77777777" w:rsidTr="00C05B36">
        <w:tc>
          <w:tcPr>
            <w:tcW w:w="9629" w:type="dxa"/>
          </w:tcPr>
          <w:p w14:paraId="415F19DB" w14:textId="77777777" w:rsidR="005060A4" w:rsidRPr="00484B4A" w:rsidRDefault="005060A4" w:rsidP="005060A4">
            <w:pPr>
              <w:rPr>
                <w:b/>
                <w:u w:val="single"/>
                <w:lang w:eastAsia="ko-KR"/>
              </w:rPr>
            </w:pPr>
            <w:r w:rsidRPr="00484B4A">
              <w:rPr>
                <w:b/>
                <w:u w:val="single"/>
                <w:lang w:eastAsia="ko-KR"/>
              </w:rPr>
              <w:t xml:space="preserve">Issue </w:t>
            </w:r>
            <w:r>
              <w:rPr>
                <w:b/>
                <w:u w:val="single"/>
                <w:lang w:eastAsia="ko-KR"/>
              </w:rPr>
              <w:t>1-1</w:t>
            </w:r>
            <w:r w:rsidRPr="00484B4A">
              <w:rPr>
                <w:b/>
                <w:u w:val="single"/>
                <w:lang w:eastAsia="ko-KR"/>
              </w:rPr>
              <w:t xml:space="preserve">: </w:t>
            </w:r>
            <w:r>
              <w:rPr>
                <w:b/>
                <w:u w:val="single"/>
                <w:lang w:eastAsia="ko-KR"/>
              </w:rPr>
              <w:t>NTN VSAT UE ACS</w:t>
            </w:r>
          </w:p>
          <w:p w14:paraId="786FBAA0" w14:textId="77777777" w:rsidR="005060A4" w:rsidRPr="0038262F" w:rsidRDefault="005060A4" w:rsidP="005060A4">
            <w:pPr>
              <w:spacing w:after="120"/>
              <w:rPr>
                <w:rFonts w:eastAsia="MS Mincho"/>
                <w:szCs w:val="24"/>
                <w:lang w:eastAsia="zh-CN"/>
              </w:rPr>
            </w:pPr>
            <w:r w:rsidRPr="0038262F">
              <w:rPr>
                <w:rFonts w:hint="eastAsia"/>
                <w:szCs w:val="24"/>
                <w:lang w:eastAsia="zh-CN"/>
              </w:rPr>
              <w:t>A</w:t>
            </w:r>
            <w:r w:rsidRPr="0038262F">
              <w:rPr>
                <w:szCs w:val="24"/>
                <w:lang w:eastAsia="zh-CN"/>
              </w:rPr>
              <w:t>greement:</w:t>
            </w:r>
            <w:r w:rsidRPr="0038262F">
              <w:rPr>
                <w:rFonts w:eastAsiaTheme="minorEastAsia" w:hint="eastAsia"/>
                <w:szCs w:val="24"/>
                <w:highlight w:val="green"/>
                <w:lang w:eastAsia="zh-CN"/>
              </w:rPr>
              <w:t xml:space="preserve"> </w:t>
            </w:r>
          </w:p>
          <w:p w14:paraId="715784AF" w14:textId="77777777" w:rsidR="005060A4" w:rsidRPr="0038262F" w:rsidRDefault="005060A4" w:rsidP="005060A4">
            <w:pPr>
              <w:pStyle w:val="a6"/>
              <w:widowControl/>
              <w:numPr>
                <w:ilvl w:val="0"/>
                <w:numId w:val="31"/>
              </w:numPr>
              <w:overflowPunct w:val="0"/>
              <w:autoSpaceDE w:val="0"/>
              <w:autoSpaceDN w:val="0"/>
              <w:adjustRightInd w:val="0"/>
              <w:spacing w:before="0" w:after="120" w:line="240" w:lineRule="auto"/>
              <w:ind w:firstLineChars="0"/>
              <w:jc w:val="left"/>
              <w:textAlignment w:val="baseline"/>
            </w:pPr>
            <w:r w:rsidRPr="0038262F">
              <w:rPr>
                <w:rFonts w:eastAsiaTheme="minorEastAsia" w:hint="eastAsia"/>
              </w:rPr>
              <w:t>T</w:t>
            </w:r>
            <w:r w:rsidRPr="0038262F">
              <w:rPr>
                <w:rFonts w:eastAsiaTheme="minorEastAsia"/>
              </w:rPr>
              <w:t>he summary of co-existence study results of VSAT UE</w:t>
            </w:r>
            <w:r>
              <w:rPr>
                <w:rFonts w:eastAsiaTheme="minorEastAsia"/>
              </w:rPr>
              <w:t xml:space="preserve"> </w:t>
            </w:r>
            <w:r w:rsidRPr="0038262F">
              <w:rPr>
                <w:rFonts w:eastAsiaTheme="minorEastAsia"/>
              </w:rPr>
              <w:t xml:space="preserve">ACS will be capture in TR 38.863 Chapter 6. The suggested ACS value for UE could be different and captured in Chapter 8 with some notes elaborating reasons. </w:t>
            </w:r>
          </w:p>
          <w:p w14:paraId="1B5CB951" w14:textId="03616AA2" w:rsidR="00C05B36" w:rsidRPr="005060A4" w:rsidRDefault="005060A4" w:rsidP="005060A4">
            <w:pPr>
              <w:pStyle w:val="a6"/>
              <w:widowControl/>
              <w:numPr>
                <w:ilvl w:val="0"/>
                <w:numId w:val="31"/>
              </w:numPr>
              <w:overflowPunct w:val="0"/>
              <w:autoSpaceDE w:val="0"/>
              <w:autoSpaceDN w:val="0"/>
              <w:adjustRightInd w:val="0"/>
              <w:spacing w:before="0" w:after="120" w:line="240" w:lineRule="auto"/>
              <w:ind w:firstLineChars="0"/>
              <w:jc w:val="left"/>
              <w:textAlignment w:val="baseline"/>
            </w:pPr>
            <w:r w:rsidRPr="0038262F">
              <w:rPr>
                <w:rFonts w:eastAsiaTheme="minorEastAsia"/>
              </w:rPr>
              <w:t>NTN VSAT UE ACS value</w:t>
            </w:r>
            <w:r>
              <w:rPr>
                <w:rFonts w:eastAsiaTheme="minorEastAsia"/>
              </w:rPr>
              <w:t xml:space="preserve"> is 25dB</w:t>
            </w:r>
            <w:r>
              <w:rPr>
                <w:rFonts w:eastAsiaTheme="minorEastAsia" w:hint="eastAsia"/>
              </w:rPr>
              <w:t>c</w:t>
            </w:r>
            <w:r>
              <w:rPr>
                <w:rFonts w:eastAsiaTheme="minorEastAsia"/>
              </w:rPr>
              <w:t>.</w:t>
            </w:r>
          </w:p>
        </w:tc>
      </w:tr>
    </w:tbl>
    <w:p w14:paraId="7EB80B93" w14:textId="4B4479A1" w:rsidR="00AF0516" w:rsidRDefault="00AF0516" w:rsidP="008D0588">
      <w:pPr>
        <w:rPr>
          <w:lang w:eastAsia="zh-CN"/>
        </w:rPr>
      </w:pPr>
    </w:p>
    <w:p w14:paraId="1CFAF8D8" w14:textId="24001BBC" w:rsidR="005060A4" w:rsidRDefault="005060A4" w:rsidP="008D0588">
      <w:pPr>
        <w:rPr>
          <w:lang w:eastAsia="zh-CN"/>
        </w:rPr>
      </w:pPr>
      <w:r>
        <w:rPr>
          <w:lang w:eastAsia="zh-CN"/>
        </w:rPr>
        <w:t>And the ACS test configurations, the wanted and interfering signal levels are discussed and the WFs are as follows:</w:t>
      </w:r>
    </w:p>
    <w:tbl>
      <w:tblPr>
        <w:tblStyle w:val="a5"/>
        <w:tblW w:w="0" w:type="auto"/>
        <w:tblLook w:val="04A0" w:firstRow="1" w:lastRow="0" w:firstColumn="1" w:lastColumn="0" w:noHBand="0" w:noVBand="1"/>
      </w:tblPr>
      <w:tblGrid>
        <w:gridCol w:w="9629"/>
      </w:tblGrid>
      <w:tr w:rsidR="005060A4" w14:paraId="463CE813" w14:textId="77777777" w:rsidTr="005060A4">
        <w:tc>
          <w:tcPr>
            <w:tcW w:w="9629" w:type="dxa"/>
          </w:tcPr>
          <w:p w14:paraId="3C320E91" w14:textId="77777777" w:rsidR="005060A4" w:rsidRDefault="005060A4" w:rsidP="005060A4">
            <w:pPr>
              <w:rPr>
                <w:b/>
                <w:bCs/>
                <w:iCs/>
                <w:color w:val="0070C0"/>
                <w:lang w:val="en-US" w:eastAsia="zh-CN"/>
              </w:rPr>
            </w:pPr>
            <w:r>
              <w:rPr>
                <w:rFonts w:hint="eastAsia"/>
                <w:b/>
                <w:bCs/>
                <w:iCs/>
                <w:color w:val="0070C0"/>
                <w:lang w:val="en-US" w:eastAsia="zh-CN"/>
              </w:rPr>
              <w:t>Issue 2-2: Maximum input power</w:t>
            </w:r>
          </w:p>
          <w:p w14:paraId="67659682" w14:textId="77777777" w:rsidR="005060A4" w:rsidRDefault="005060A4" w:rsidP="005060A4">
            <w:pPr>
              <w:pStyle w:val="a6"/>
              <w:widowControl/>
              <w:numPr>
                <w:ilvl w:val="0"/>
                <w:numId w:val="1"/>
              </w:numPr>
              <w:spacing w:before="0" w:after="120" w:line="259" w:lineRule="auto"/>
              <w:ind w:left="720" w:firstLineChars="0"/>
              <w:jc w:val="left"/>
              <w:rPr>
                <w:b/>
                <w:bCs/>
                <w:iCs/>
                <w:color w:val="0070C0"/>
              </w:rPr>
            </w:pPr>
            <w:r>
              <w:rPr>
                <w:rFonts w:hint="eastAsia"/>
                <w:b/>
                <w:bCs/>
                <w:iCs/>
                <w:color w:val="0070C0"/>
              </w:rPr>
              <w:t>FFS on Whether the maximum input power should be aligned with ACS interfering signal power level;</w:t>
            </w:r>
          </w:p>
          <w:p w14:paraId="12950A0B" w14:textId="77777777" w:rsidR="005060A4" w:rsidRDefault="005060A4" w:rsidP="005060A4">
            <w:pPr>
              <w:rPr>
                <w:b/>
                <w:bCs/>
                <w:iCs/>
                <w:color w:val="0070C0"/>
                <w:lang w:val="en-US" w:eastAsia="zh-CN"/>
              </w:rPr>
            </w:pPr>
            <w:r>
              <w:rPr>
                <w:rFonts w:hint="eastAsia"/>
                <w:b/>
                <w:bCs/>
                <w:iCs/>
                <w:color w:val="0070C0"/>
                <w:lang w:val="en-US" w:eastAsia="zh-CN"/>
              </w:rPr>
              <w:t xml:space="preserve">Issue 2-3: ACS </w:t>
            </w:r>
          </w:p>
          <w:p w14:paraId="264BD526" w14:textId="26C3F931" w:rsidR="005060A4" w:rsidRPr="005060A4" w:rsidRDefault="005060A4" w:rsidP="005060A4">
            <w:pPr>
              <w:pStyle w:val="a6"/>
              <w:widowControl/>
              <w:numPr>
                <w:ilvl w:val="0"/>
                <w:numId w:val="1"/>
              </w:numPr>
              <w:spacing w:before="0" w:after="120" w:line="259" w:lineRule="auto"/>
              <w:ind w:left="720" w:firstLineChars="0"/>
              <w:jc w:val="left"/>
            </w:pPr>
            <w:r>
              <w:rPr>
                <w:rFonts w:hint="eastAsia"/>
                <w:b/>
                <w:bCs/>
                <w:iCs/>
                <w:color w:val="0070C0"/>
              </w:rPr>
              <w:t>FFS on the test parameters for ACS requirement</w:t>
            </w:r>
          </w:p>
        </w:tc>
      </w:tr>
    </w:tbl>
    <w:p w14:paraId="7FAF5732" w14:textId="1F178BF7" w:rsidR="005060A4" w:rsidRDefault="005060A4" w:rsidP="008D0588">
      <w:pPr>
        <w:rPr>
          <w:lang w:eastAsia="zh-CN"/>
        </w:rPr>
      </w:pPr>
    </w:p>
    <w:p w14:paraId="656148B6" w14:textId="3B2E32B5" w:rsidR="00EF5AFA" w:rsidRDefault="00EF5AFA" w:rsidP="008D0588">
      <w:pPr>
        <w:rPr>
          <w:lang w:eastAsia="zh-CN"/>
        </w:rPr>
      </w:pPr>
      <w:r>
        <w:rPr>
          <w:rFonts w:hint="eastAsia"/>
          <w:lang w:eastAsia="zh-CN"/>
        </w:rPr>
        <w:lastRenderedPageBreak/>
        <w:t>A</w:t>
      </w:r>
      <w:r>
        <w:rPr>
          <w:lang w:eastAsia="zh-CN"/>
        </w:rPr>
        <w:t>nd given the discussion in last meeting, the maximum input power</w:t>
      </w:r>
      <w:r w:rsidR="00CC59B0">
        <w:rPr>
          <w:lang w:eastAsia="zh-CN"/>
        </w:rPr>
        <w:t>, minimum EIS requirements were</w:t>
      </w:r>
      <w:r>
        <w:rPr>
          <w:lang w:eastAsia="zh-CN"/>
        </w:rPr>
        <w:t xml:space="preserve"> </w:t>
      </w:r>
      <w:r w:rsidR="008726C7">
        <w:rPr>
          <w:lang w:eastAsia="zh-CN"/>
        </w:rPr>
        <w:t>agreed as follows</w:t>
      </w:r>
      <w:r>
        <w:rPr>
          <w:lang w:eastAsia="zh-CN"/>
        </w:rPr>
        <w:t>:</w:t>
      </w:r>
    </w:p>
    <w:tbl>
      <w:tblPr>
        <w:tblStyle w:val="a5"/>
        <w:tblW w:w="0" w:type="auto"/>
        <w:tblLook w:val="04A0" w:firstRow="1" w:lastRow="0" w:firstColumn="1" w:lastColumn="0" w:noHBand="0" w:noVBand="1"/>
      </w:tblPr>
      <w:tblGrid>
        <w:gridCol w:w="9629"/>
      </w:tblGrid>
      <w:tr w:rsidR="00EF5AFA" w14:paraId="17FB3B37" w14:textId="77777777" w:rsidTr="00EF5AFA">
        <w:tc>
          <w:tcPr>
            <w:tcW w:w="9629" w:type="dxa"/>
          </w:tcPr>
          <w:p w14:paraId="53C38EB0" w14:textId="77777777" w:rsidR="00CC59B0" w:rsidRPr="00113D11" w:rsidRDefault="00CC59B0" w:rsidP="00CC59B0">
            <w:pPr>
              <w:rPr>
                <w:b/>
                <w:bCs/>
                <w:iCs/>
                <w:u w:val="single"/>
                <w:lang w:val="en-US" w:eastAsia="zh-CN"/>
              </w:rPr>
            </w:pPr>
            <w:r w:rsidRPr="00113D11">
              <w:rPr>
                <w:b/>
                <w:bCs/>
                <w:iCs/>
                <w:u w:val="single"/>
                <w:lang w:val="en-US" w:eastAsia="zh-CN"/>
              </w:rPr>
              <w:t>Issue 2-1 Minimum EIS requirement</w:t>
            </w:r>
          </w:p>
          <w:p w14:paraId="1045D09B" w14:textId="77777777" w:rsidR="00CC59B0" w:rsidRPr="00113D11" w:rsidRDefault="00CC59B0" w:rsidP="00CC59B0">
            <w:pPr>
              <w:rPr>
                <w:b/>
                <w:bCs/>
                <w:iCs/>
                <w:highlight w:val="green"/>
                <w:lang w:val="en-US" w:eastAsia="zh-CN"/>
              </w:rPr>
            </w:pPr>
            <w:r w:rsidRPr="00113D11">
              <w:rPr>
                <w:b/>
                <w:bCs/>
                <w:iCs/>
                <w:highlight w:val="green"/>
                <w:lang w:val="en-US" w:eastAsia="zh-CN"/>
              </w:rPr>
              <w:t>Agreement:</w:t>
            </w:r>
          </w:p>
          <w:p w14:paraId="6160758A" w14:textId="77777777" w:rsidR="00CC59B0" w:rsidRPr="00113D11" w:rsidRDefault="00CC59B0" w:rsidP="00CC59B0">
            <w:pPr>
              <w:pStyle w:val="a6"/>
              <w:widowControl/>
              <w:numPr>
                <w:ilvl w:val="0"/>
                <w:numId w:val="31"/>
              </w:numPr>
              <w:overflowPunct w:val="0"/>
              <w:autoSpaceDE w:val="0"/>
              <w:autoSpaceDN w:val="0"/>
              <w:adjustRightInd w:val="0"/>
              <w:spacing w:before="0" w:after="180" w:line="240" w:lineRule="auto"/>
              <w:ind w:firstLineChars="0"/>
              <w:jc w:val="left"/>
              <w:textAlignment w:val="baseline"/>
              <w:rPr>
                <w:iCs/>
                <w:szCs w:val="20"/>
                <w:highlight w:val="green"/>
              </w:rPr>
            </w:pPr>
            <w:r w:rsidRPr="00113D11">
              <w:rPr>
                <w:iCs/>
                <w:szCs w:val="20"/>
                <w:highlight w:val="green"/>
              </w:rPr>
              <w:t xml:space="preserve">for type 3 UE, to specify minimum EIS as -115.6dBm for 50MHz, for the other channel bandwidth, the corresponding EIS requirement could be scaled with PRB based compared with 50MHz; </w:t>
            </w:r>
          </w:p>
          <w:p w14:paraId="4C8A27EB" w14:textId="77777777" w:rsidR="00CC59B0" w:rsidRPr="00113D11" w:rsidRDefault="00CC59B0" w:rsidP="00CC59B0">
            <w:pPr>
              <w:pStyle w:val="a6"/>
              <w:widowControl/>
              <w:numPr>
                <w:ilvl w:val="0"/>
                <w:numId w:val="31"/>
              </w:numPr>
              <w:overflowPunct w:val="0"/>
              <w:autoSpaceDE w:val="0"/>
              <w:autoSpaceDN w:val="0"/>
              <w:adjustRightInd w:val="0"/>
              <w:spacing w:before="0" w:after="180" w:line="240" w:lineRule="auto"/>
              <w:ind w:firstLineChars="0"/>
              <w:jc w:val="left"/>
              <w:textAlignment w:val="baseline"/>
              <w:rPr>
                <w:iCs/>
                <w:szCs w:val="20"/>
                <w:highlight w:val="green"/>
              </w:rPr>
            </w:pPr>
            <w:r w:rsidRPr="00113D11">
              <w:rPr>
                <w:iCs/>
                <w:szCs w:val="20"/>
                <w:highlight w:val="green"/>
              </w:rPr>
              <w:t>for type 1/2/4/5 UE, to specify minimum EIS as -122dBm for 50MHz, for the other channel bandwidth, the corresponding EIS requirement could be scaled with PRB based compared with 50MHz</w:t>
            </w:r>
          </w:p>
          <w:p w14:paraId="6B2A34B7" w14:textId="77777777" w:rsidR="00CC59B0" w:rsidRPr="00113D11" w:rsidRDefault="00CC59B0" w:rsidP="00CC59B0">
            <w:pPr>
              <w:rPr>
                <w:b/>
                <w:bCs/>
                <w:iCs/>
                <w:u w:val="single"/>
                <w:lang w:val="en-US" w:eastAsia="zh-CN"/>
              </w:rPr>
            </w:pPr>
            <w:r w:rsidRPr="00113D11">
              <w:rPr>
                <w:b/>
                <w:bCs/>
                <w:iCs/>
                <w:u w:val="single"/>
                <w:lang w:val="en-US" w:eastAsia="zh-CN"/>
              </w:rPr>
              <w:t>Issue 2-2: Maximum input power</w:t>
            </w:r>
          </w:p>
          <w:p w14:paraId="4D354239" w14:textId="77777777" w:rsidR="00CC59B0" w:rsidRPr="00113D11" w:rsidRDefault="00CC59B0" w:rsidP="00CC59B0">
            <w:pPr>
              <w:rPr>
                <w:b/>
                <w:bCs/>
                <w:iCs/>
                <w:highlight w:val="green"/>
                <w:lang w:val="en-US" w:eastAsia="zh-CN"/>
              </w:rPr>
            </w:pPr>
            <w:r w:rsidRPr="00113D11">
              <w:rPr>
                <w:b/>
                <w:bCs/>
                <w:iCs/>
                <w:highlight w:val="green"/>
                <w:lang w:val="en-US" w:eastAsia="zh-CN"/>
              </w:rPr>
              <w:t xml:space="preserve">Agreement: </w:t>
            </w:r>
          </w:p>
          <w:p w14:paraId="0F3A545C" w14:textId="77777777" w:rsidR="00CC59B0" w:rsidRPr="00113D11" w:rsidRDefault="00CC59B0" w:rsidP="00CC59B0">
            <w:pPr>
              <w:pStyle w:val="a6"/>
              <w:widowControl/>
              <w:numPr>
                <w:ilvl w:val="0"/>
                <w:numId w:val="31"/>
              </w:numPr>
              <w:overflowPunct w:val="0"/>
              <w:autoSpaceDE w:val="0"/>
              <w:autoSpaceDN w:val="0"/>
              <w:adjustRightInd w:val="0"/>
              <w:spacing w:before="0" w:after="180" w:line="240" w:lineRule="auto"/>
              <w:ind w:firstLineChars="0"/>
              <w:jc w:val="left"/>
              <w:textAlignment w:val="baseline"/>
              <w:rPr>
                <w:iCs/>
                <w:szCs w:val="20"/>
                <w:highlight w:val="green"/>
              </w:rPr>
            </w:pPr>
            <w:r w:rsidRPr="00113D11">
              <w:rPr>
                <w:iCs/>
                <w:szCs w:val="20"/>
                <w:highlight w:val="green"/>
              </w:rPr>
              <w:t xml:space="preserve">For type 3, </w:t>
            </w:r>
          </w:p>
          <w:p w14:paraId="4BC3041E" w14:textId="77777777" w:rsidR="00CC59B0" w:rsidRPr="00113D11" w:rsidRDefault="00CC59B0" w:rsidP="00CC59B0">
            <w:pPr>
              <w:pStyle w:val="a6"/>
              <w:widowControl/>
              <w:numPr>
                <w:ilvl w:val="1"/>
                <w:numId w:val="31"/>
              </w:numPr>
              <w:overflowPunct w:val="0"/>
              <w:autoSpaceDE w:val="0"/>
              <w:autoSpaceDN w:val="0"/>
              <w:adjustRightInd w:val="0"/>
              <w:spacing w:before="0" w:after="180" w:line="240" w:lineRule="auto"/>
              <w:ind w:firstLineChars="0"/>
              <w:jc w:val="left"/>
              <w:textAlignment w:val="baseline"/>
              <w:rPr>
                <w:rFonts w:eastAsiaTheme="minorEastAsia"/>
                <w:iCs/>
                <w:szCs w:val="20"/>
                <w:highlight w:val="green"/>
              </w:rPr>
            </w:pPr>
            <w:r w:rsidRPr="00113D11">
              <w:rPr>
                <w:rFonts w:eastAsiaTheme="minorEastAsia"/>
                <w:iCs/>
                <w:szCs w:val="20"/>
                <w:highlight w:val="green"/>
              </w:rPr>
              <w:t>[-101]dBm as maximum input power with 64QAM</w:t>
            </w:r>
          </w:p>
          <w:p w14:paraId="1381E3AB" w14:textId="77777777" w:rsidR="00CC59B0" w:rsidRPr="00113D11" w:rsidRDefault="00CC59B0" w:rsidP="00CC59B0">
            <w:pPr>
              <w:pStyle w:val="a6"/>
              <w:widowControl/>
              <w:numPr>
                <w:ilvl w:val="0"/>
                <w:numId w:val="31"/>
              </w:numPr>
              <w:overflowPunct w:val="0"/>
              <w:autoSpaceDE w:val="0"/>
              <w:autoSpaceDN w:val="0"/>
              <w:adjustRightInd w:val="0"/>
              <w:spacing w:before="0" w:after="180" w:line="240" w:lineRule="auto"/>
              <w:ind w:firstLineChars="0"/>
              <w:jc w:val="left"/>
              <w:textAlignment w:val="baseline"/>
              <w:rPr>
                <w:iCs/>
                <w:szCs w:val="20"/>
                <w:highlight w:val="green"/>
              </w:rPr>
            </w:pPr>
            <w:r w:rsidRPr="00113D11">
              <w:rPr>
                <w:iCs/>
                <w:szCs w:val="20"/>
                <w:highlight w:val="green"/>
              </w:rPr>
              <w:t>For type 1/2/4/5:</w:t>
            </w:r>
          </w:p>
          <w:p w14:paraId="7907D8C1" w14:textId="77777777" w:rsidR="00CC59B0" w:rsidRPr="00113D11" w:rsidRDefault="00CC59B0" w:rsidP="00CC59B0">
            <w:pPr>
              <w:pStyle w:val="a6"/>
              <w:widowControl/>
              <w:numPr>
                <w:ilvl w:val="1"/>
                <w:numId w:val="31"/>
              </w:numPr>
              <w:overflowPunct w:val="0"/>
              <w:autoSpaceDE w:val="0"/>
              <w:autoSpaceDN w:val="0"/>
              <w:adjustRightInd w:val="0"/>
              <w:spacing w:before="0" w:after="180" w:line="240" w:lineRule="auto"/>
              <w:ind w:firstLineChars="0"/>
              <w:jc w:val="left"/>
              <w:textAlignment w:val="baseline"/>
              <w:rPr>
                <w:rFonts w:eastAsiaTheme="minorEastAsia"/>
                <w:iCs/>
                <w:szCs w:val="20"/>
                <w:highlight w:val="green"/>
              </w:rPr>
            </w:pPr>
            <w:r w:rsidRPr="00113D11">
              <w:rPr>
                <w:rFonts w:eastAsiaTheme="minorEastAsia"/>
                <w:iCs/>
                <w:szCs w:val="20"/>
                <w:highlight w:val="green"/>
              </w:rPr>
              <w:t xml:space="preserve">-109.6dBm with 16QAM or [64QAM]. </w:t>
            </w:r>
          </w:p>
          <w:p w14:paraId="3D1368D0" w14:textId="77777777" w:rsidR="00CC59B0" w:rsidRPr="00113D11" w:rsidRDefault="00CC59B0" w:rsidP="00CC59B0">
            <w:pPr>
              <w:pStyle w:val="a6"/>
              <w:widowControl/>
              <w:numPr>
                <w:ilvl w:val="1"/>
                <w:numId w:val="31"/>
              </w:numPr>
              <w:overflowPunct w:val="0"/>
              <w:autoSpaceDE w:val="0"/>
              <w:autoSpaceDN w:val="0"/>
              <w:adjustRightInd w:val="0"/>
              <w:spacing w:before="0" w:after="180" w:line="240" w:lineRule="auto"/>
              <w:ind w:firstLineChars="0"/>
              <w:jc w:val="left"/>
              <w:textAlignment w:val="baseline"/>
              <w:rPr>
                <w:rFonts w:eastAsiaTheme="minorEastAsia"/>
                <w:iCs/>
                <w:szCs w:val="20"/>
                <w:highlight w:val="green"/>
              </w:rPr>
            </w:pPr>
            <w:r w:rsidRPr="00113D11">
              <w:rPr>
                <w:rFonts w:eastAsiaTheme="minorEastAsia"/>
                <w:iCs/>
                <w:szCs w:val="20"/>
                <w:highlight w:val="green"/>
              </w:rPr>
              <w:t>FFS for QPSK</w:t>
            </w:r>
          </w:p>
          <w:p w14:paraId="1DC48A52" w14:textId="63DFBC28" w:rsidR="00EF5AFA" w:rsidRPr="00CC59B0" w:rsidRDefault="00CC59B0" w:rsidP="008D0588">
            <w:pPr>
              <w:pStyle w:val="a6"/>
              <w:widowControl/>
              <w:numPr>
                <w:ilvl w:val="0"/>
                <w:numId w:val="31"/>
              </w:numPr>
              <w:overflowPunct w:val="0"/>
              <w:autoSpaceDE w:val="0"/>
              <w:autoSpaceDN w:val="0"/>
              <w:adjustRightInd w:val="0"/>
              <w:spacing w:before="0" w:after="180" w:line="240" w:lineRule="auto"/>
              <w:ind w:firstLineChars="0"/>
              <w:jc w:val="left"/>
              <w:textAlignment w:val="baseline"/>
              <w:rPr>
                <w:iCs/>
                <w:szCs w:val="20"/>
                <w:highlight w:val="green"/>
              </w:rPr>
            </w:pPr>
            <w:r w:rsidRPr="00113D11">
              <w:rPr>
                <w:iCs/>
                <w:szCs w:val="20"/>
                <w:highlight w:val="green"/>
              </w:rPr>
              <w:t>The exact MCS or coding rate for FRC of maximum input power need further discussion and confirmation.</w:t>
            </w:r>
          </w:p>
        </w:tc>
      </w:tr>
    </w:tbl>
    <w:p w14:paraId="7CB6C956" w14:textId="14F3574A" w:rsidR="00EF5AFA" w:rsidRDefault="00EF5AFA" w:rsidP="008D0588">
      <w:pPr>
        <w:rPr>
          <w:lang w:eastAsia="zh-CN"/>
        </w:rPr>
      </w:pPr>
    </w:p>
    <w:p w14:paraId="53098E07" w14:textId="05B22ED7" w:rsidR="00DC174C" w:rsidRDefault="00DC174C" w:rsidP="00DC174C">
      <w:pPr>
        <w:rPr>
          <w:lang w:eastAsia="zh-CN"/>
        </w:rPr>
      </w:pPr>
      <w:r>
        <w:rPr>
          <w:lang w:eastAsia="zh-CN"/>
        </w:rPr>
        <w:t>Given the co-ex study assumption is to assume there would be TN deployment in NTN DL band, and the maximum input requirement was defined based on the SAN Tx power and an ideal propagation path loss, then there’s no clear relationship between the maximum input power level and interference power level in adjacent channel. So we propose RAN4 to not consider use maximum input power level as the interference power level in adjacent channel for ACS testing.</w:t>
      </w:r>
    </w:p>
    <w:p w14:paraId="18910857" w14:textId="2D1EF979" w:rsidR="008726C7" w:rsidRDefault="008726C7" w:rsidP="008D0588">
      <w:pPr>
        <w:rPr>
          <w:b/>
          <w:lang w:eastAsia="zh-CN"/>
        </w:rPr>
      </w:pPr>
      <w:r w:rsidRPr="008726C7">
        <w:rPr>
          <w:rFonts w:hint="eastAsia"/>
          <w:b/>
          <w:lang w:eastAsia="zh-CN"/>
        </w:rPr>
        <w:t>O</w:t>
      </w:r>
      <w:r w:rsidRPr="008726C7">
        <w:rPr>
          <w:b/>
          <w:lang w:eastAsia="zh-CN"/>
        </w:rPr>
        <w:t xml:space="preserve">bservation 3: </w:t>
      </w:r>
      <w:r w:rsidRPr="00612F18">
        <w:rPr>
          <w:lang w:eastAsia="zh-CN"/>
        </w:rPr>
        <w:t xml:space="preserve">The Maximum input power was defined as BW agnostic and it considered the </w:t>
      </w:r>
      <w:r w:rsidR="00B15694" w:rsidRPr="00612F18">
        <w:rPr>
          <w:lang w:eastAsia="zh-CN"/>
        </w:rPr>
        <w:t xml:space="preserve">SAN in the best condition (i.e. clear sky, VSAT at SAN nadir) in channel. </w:t>
      </w:r>
      <w:r w:rsidR="00B15694" w:rsidRPr="00612F18">
        <w:rPr>
          <w:rFonts w:hint="eastAsia"/>
          <w:lang w:eastAsia="zh-CN"/>
        </w:rPr>
        <w:t>How</w:t>
      </w:r>
      <w:r w:rsidR="00B15694" w:rsidRPr="00612F18">
        <w:rPr>
          <w:lang w:eastAsia="zh-CN"/>
        </w:rPr>
        <w:t xml:space="preserve">ever, the P_interference should consider the maximum input power level as from the aggressor from adjacent channel, which </w:t>
      </w:r>
      <w:r w:rsidR="000114F7" w:rsidRPr="00612F18">
        <w:rPr>
          <w:lang w:eastAsia="zh-CN"/>
        </w:rPr>
        <w:t>possibly would include</w:t>
      </w:r>
      <w:r w:rsidR="00B15694" w:rsidRPr="00612F18">
        <w:rPr>
          <w:lang w:eastAsia="zh-CN"/>
        </w:rPr>
        <w:t xml:space="preserve"> NTN-TN case is different to the maximum input power level.</w:t>
      </w:r>
    </w:p>
    <w:p w14:paraId="7C85FF0C" w14:textId="59A5EE62" w:rsidR="00DC174C" w:rsidRDefault="00DC174C" w:rsidP="00927D63">
      <w:pPr>
        <w:rPr>
          <w:b/>
          <w:noProof/>
          <w:lang w:val="en-US" w:eastAsia="zh-CN"/>
        </w:rPr>
      </w:pPr>
      <w:r>
        <w:rPr>
          <w:rFonts w:hint="eastAsia"/>
          <w:b/>
          <w:noProof/>
          <w:lang w:val="en-US" w:eastAsia="zh-CN"/>
        </w:rPr>
        <w:t>P</w:t>
      </w:r>
      <w:r>
        <w:rPr>
          <w:b/>
          <w:noProof/>
          <w:lang w:val="en-US" w:eastAsia="zh-CN"/>
        </w:rPr>
        <w:t xml:space="preserve">roposal </w:t>
      </w:r>
      <w:r w:rsidR="00F820AA">
        <w:rPr>
          <w:b/>
          <w:noProof/>
          <w:lang w:val="en-US" w:eastAsia="zh-CN"/>
        </w:rPr>
        <w:t>5</w:t>
      </w:r>
      <w:r>
        <w:rPr>
          <w:b/>
          <w:noProof/>
          <w:lang w:val="en-US" w:eastAsia="zh-CN"/>
        </w:rPr>
        <w:t xml:space="preserve">: </w:t>
      </w:r>
      <w:r>
        <w:rPr>
          <w:rFonts w:hint="eastAsia"/>
          <w:b/>
          <w:noProof/>
          <w:lang w:val="en-US" w:eastAsia="zh-CN"/>
        </w:rPr>
        <w:t>P</w:t>
      </w:r>
      <w:r>
        <w:rPr>
          <w:b/>
          <w:noProof/>
          <w:lang w:val="en-US" w:eastAsia="zh-CN"/>
        </w:rPr>
        <w:t>ropose NOT to use maximum input power level as the interfernce power level for ACS testing configuration.</w:t>
      </w:r>
    </w:p>
    <w:p w14:paraId="6EFDFE3A" w14:textId="510A688A" w:rsidR="00927D63" w:rsidRDefault="00927D63" w:rsidP="00927D63">
      <w:pPr>
        <w:rPr>
          <w:b/>
          <w:lang w:eastAsia="zh-CN"/>
        </w:rPr>
      </w:pPr>
    </w:p>
    <w:p w14:paraId="171E7106" w14:textId="0A381A86" w:rsidR="00612F18" w:rsidRDefault="00612F18" w:rsidP="00612F18">
      <w:pPr>
        <w:rPr>
          <w:lang w:eastAsia="zh-CN"/>
        </w:rPr>
      </w:pPr>
      <w:r w:rsidRPr="00806C96">
        <w:rPr>
          <w:lang w:eastAsia="zh-CN"/>
        </w:rPr>
        <w:t xml:space="preserve">If we take </w:t>
      </w:r>
      <w:r>
        <w:rPr>
          <w:lang w:eastAsia="zh-CN"/>
        </w:rPr>
        <w:t>agreed REFSENS as shown</w:t>
      </w:r>
      <w:r w:rsidR="0090227D">
        <w:rPr>
          <w:lang w:eastAsia="zh-CN"/>
        </w:rPr>
        <w:t xml:space="preserve"> above as a starting point, then the wanted signal and interference signal level of ACS testing can be defined as follows.</w:t>
      </w:r>
    </w:p>
    <w:tbl>
      <w:tblPr>
        <w:tblStyle w:val="a5"/>
        <w:tblW w:w="0" w:type="auto"/>
        <w:jc w:val="center"/>
        <w:tblLook w:val="04A0" w:firstRow="1" w:lastRow="0" w:firstColumn="1" w:lastColumn="0" w:noHBand="0" w:noVBand="1"/>
      </w:tblPr>
      <w:tblGrid>
        <w:gridCol w:w="2972"/>
        <w:gridCol w:w="2110"/>
      </w:tblGrid>
      <w:tr w:rsidR="0090227D" w14:paraId="195755E4" w14:textId="77777777" w:rsidTr="0090227D">
        <w:trPr>
          <w:trHeight w:val="324"/>
          <w:jc w:val="center"/>
        </w:trPr>
        <w:tc>
          <w:tcPr>
            <w:tcW w:w="2972" w:type="dxa"/>
          </w:tcPr>
          <w:p w14:paraId="0AA5EBE3" w14:textId="53AA30B6" w:rsidR="0090227D" w:rsidRDefault="0090227D" w:rsidP="00612F18">
            <w:pPr>
              <w:rPr>
                <w:lang w:eastAsia="zh-CN"/>
              </w:rPr>
            </w:pPr>
            <w:r>
              <w:rPr>
                <w:rFonts w:hint="eastAsia"/>
                <w:lang w:eastAsia="zh-CN"/>
              </w:rPr>
              <w:t>A</w:t>
            </w:r>
            <w:r>
              <w:rPr>
                <w:lang w:eastAsia="zh-CN"/>
              </w:rPr>
              <w:t>CS</w:t>
            </w:r>
          </w:p>
        </w:tc>
        <w:tc>
          <w:tcPr>
            <w:tcW w:w="2110" w:type="dxa"/>
          </w:tcPr>
          <w:p w14:paraId="1A5711EC" w14:textId="76777A39" w:rsidR="0090227D" w:rsidRDefault="0090227D" w:rsidP="00612F18">
            <w:pPr>
              <w:rPr>
                <w:lang w:eastAsia="zh-CN"/>
              </w:rPr>
            </w:pPr>
            <w:r>
              <w:rPr>
                <w:rFonts w:hint="eastAsia"/>
                <w:lang w:eastAsia="zh-CN"/>
              </w:rPr>
              <w:t>2</w:t>
            </w:r>
            <w:r>
              <w:rPr>
                <w:lang w:eastAsia="zh-CN"/>
              </w:rPr>
              <w:t>5 dBc</w:t>
            </w:r>
          </w:p>
        </w:tc>
      </w:tr>
      <w:tr w:rsidR="0090227D" w14:paraId="5E30A2BA" w14:textId="77777777" w:rsidTr="0090227D">
        <w:trPr>
          <w:trHeight w:val="313"/>
          <w:jc w:val="center"/>
        </w:trPr>
        <w:tc>
          <w:tcPr>
            <w:tcW w:w="2972" w:type="dxa"/>
          </w:tcPr>
          <w:p w14:paraId="4686C66C" w14:textId="2C6BA449" w:rsidR="0090227D" w:rsidRDefault="0090227D" w:rsidP="00612F18">
            <w:pPr>
              <w:rPr>
                <w:lang w:eastAsia="zh-CN"/>
              </w:rPr>
            </w:pPr>
            <w:r>
              <w:rPr>
                <w:rFonts w:hint="eastAsia"/>
                <w:lang w:eastAsia="zh-CN"/>
              </w:rPr>
              <w:t>W</w:t>
            </w:r>
            <w:r>
              <w:rPr>
                <w:lang w:eastAsia="zh-CN"/>
              </w:rPr>
              <w:t>anted signal level</w:t>
            </w:r>
          </w:p>
        </w:tc>
        <w:tc>
          <w:tcPr>
            <w:tcW w:w="2110" w:type="dxa"/>
          </w:tcPr>
          <w:p w14:paraId="3B76F8B9" w14:textId="0F9737BB" w:rsidR="0090227D" w:rsidRDefault="0090227D" w:rsidP="00612F18">
            <w:pPr>
              <w:rPr>
                <w:lang w:eastAsia="zh-CN"/>
              </w:rPr>
            </w:pPr>
            <w:r>
              <w:rPr>
                <w:rFonts w:hint="eastAsia"/>
                <w:lang w:eastAsia="zh-CN"/>
              </w:rPr>
              <w:t>R</w:t>
            </w:r>
            <w:r>
              <w:rPr>
                <w:lang w:eastAsia="zh-CN"/>
              </w:rPr>
              <w:t>efsens + [6] dB</w:t>
            </w:r>
          </w:p>
        </w:tc>
      </w:tr>
      <w:tr w:rsidR="0090227D" w14:paraId="4F8F2C54" w14:textId="77777777" w:rsidTr="0090227D">
        <w:trPr>
          <w:trHeight w:val="324"/>
          <w:jc w:val="center"/>
        </w:trPr>
        <w:tc>
          <w:tcPr>
            <w:tcW w:w="2972" w:type="dxa"/>
          </w:tcPr>
          <w:p w14:paraId="0ADFAB64" w14:textId="196266F0" w:rsidR="0090227D" w:rsidRDefault="0090227D" w:rsidP="00612F18">
            <w:pPr>
              <w:rPr>
                <w:lang w:eastAsia="zh-CN"/>
              </w:rPr>
            </w:pPr>
            <w:r>
              <w:rPr>
                <w:rFonts w:hint="eastAsia"/>
                <w:lang w:eastAsia="zh-CN"/>
              </w:rPr>
              <w:t>I</w:t>
            </w:r>
            <w:r>
              <w:rPr>
                <w:lang w:eastAsia="zh-CN"/>
              </w:rPr>
              <w:t>nterference signal level</w:t>
            </w:r>
          </w:p>
        </w:tc>
        <w:tc>
          <w:tcPr>
            <w:tcW w:w="2110" w:type="dxa"/>
          </w:tcPr>
          <w:p w14:paraId="41BECB6F" w14:textId="0977033C" w:rsidR="0090227D" w:rsidRDefault="0090227D" w:rsidP="00612F18">
            <w:pPr>
              <w:rPr>
                <w:lang w:eastAsia="zh-CN"/>
              </w:rPr>
            </w:pPr>
            <w:r>
              <w:rPr>
                <w:rFonts w:hint="eastAsia"/>
                <w:lang w:eastAsia="zh-CN"/>
              </w:rPr>
              <w:t>R</w:t>
            </w:r>
            <w:r>
              <w:rPr>
                <w:lang w:eastAsia="zh-CN"/>
              </w:rPr>
              <w:t>efsens + [29.5] dB</w:t>
            </w:r>
          </w:p>
        </w:tc>
      </w:tr>
    </w:tbl>
    <w:p w14:paraId="255E4EB0" w14:textId="2DFD7EC5" w:rsidR="0090227D" w:rsidRDefault="0090227D" w:rsidP="00612F18">
      <w:pPr>
        <w:rPr>
          <w:lang w:eastAsia="zh-CN"/>
        </w:rPr>
      </w:pPr>
    </w:p>
    <w:p w14:paraId="70F51452" w14:textId="02F26D5F" w:rsidR="0090227D" w:rsidRDefault="0090227D" w:rsidP="00612F18">
      <w:pPr>
        <w:rPr>
          <w:lang w:eastAsia="zh-CN"/>
        </w:rPr>
      </w:pPr>
      <w:r>
        <w:rPr>
          <w:rFonts w:hint="eastAsia"/>
          <w:lang w:eastAsia="zh-CN"/>
        </w:rPr>
        <w:t>W</w:t>
      </w:r>
      <w:r>
        <w:rPr>
          <w:lang w:eastAsia="zh-CN"/>
        </w:rPr>
        <w:t>here the [29.5] dB is from the ACS as 25 dBc, SNR as -1dB and IM as 2.5 dB similar as the TN assumptions. This values can be updated if the IM to be assumed with a different number.</w:t>
      </w:r>
    </w:p>
    <w:p w14:paraId="08935487" w14:textId="13121F85" w:rsidR="00612F18" w:rsidRPr="00612F18" w:rsidRDefault="00612F18" w:rsidP="00927D63">
      <w:pPr>
        <w:rPr>
          <w:b/>
          <w:lang w:eastAsia="zh-CN"/>
        </w:rPr>
      </w:pPr>
    </w:p>
    <w:p w14:paraId="1D27261D" w14:textId="01EDD2A8" w:rsidR="00B15694" w:rsidRDefault="00B15694" w:rsidP="008D0588">
      <w:pPr>
        <w:rPr>
          <w:b/>
          <w:lang w:eastAsia="zh-CN"/>
        </w:rPr>
      </w:pPr>
      <w:r>
        <w:rPr>
          <w:b/>
          <w:lang w:eastAsia="zh-CN"/>
        </w:rPr>
        <w:t xml:space="preserve">Proposal </w:t>
      </w:r>
      <w:r w:rsidR="00F820AA">
        <w:rPr>
          <w:b/>
          <w:lang w:eastAsia="zh-CN"/>
        </w:rPr>
        <w:t>6</w:t>
      </w:r>
      <w:r>
        <w:rPr>
          <w:b/>
          <w:lang w:eastAsia="zh-CN"/>
        </w:rPr>
        <w:t xml:space="preserve">: </w:t>
      </w:r>
      <w:r w:rsidR="000114F7">
        <w:rPr>
          <w:b/>
          <w:lang w:eastAsia="zh-CN"/>
        </w:rPr>
        <w:t xml:space="preserve">Propose to define the P_interference </w:t>
      </w:r>
      <w:r w:rsidR="0090227D">
        <w:rPr>
          <w:b/>
          <w:lang w:eastAsia="zh-CN"/>
        </w:rPr>
        <w:t xml:space="preserve">as REFSENS+[29.5] and P_wanted as REFSENS+[6] </w:t>
      </w:r>
      <w:r w:rsidR="000114F7">
        <w:rPr>
          <w:b/>
          <w:lang w:eastAsia="zh-CN"/>
        </w:rPr>
        <w:t>from the REF</w:t>
      </w:r>
      <w:r w:rsidR="00806C96">
        <w:rPr>
          <w:b/>
          <w:lang w:eastAsia="zh-CN"/>
        </w:rPr>
        <w:t>SENS</w:t>
      </w:r>
      <w:r w:rsidR="000114F7">
        <w:rPr>
          <w:b/>
          <w:lang w:eastAsia="zh-CN"/>
        </w:rPr>
        <w:t xml:space="preserve"> and ACS values</w:t>
      </w:r>
      <w:r w:rsidR="0090227D">
        <w:rPr>
          <w:b/>
          <w:lang w:eastAsia="zh-CN"/>
        </w:rPr>
        <w:t>, assuming SNR as -1 and IM as 2.5</w:t>
      </w:r>
      <w:r w:rsidR="00DC174C">
        <w:rPr>
          <w:b/>
          <w:lang w:eastAsia="zh-CN"/>
        </w:rPr>
        <w:t>, for ACS test configuration.</w:t>
      </w:r>
      <w:r w:rsidR="00C76DE6">
        <w:rPr>
          <w:b/>
          <w:lang w:eastAsia="zh-CN"/>
        </w:rPr>
        <w:t xml:space="preserve"> These values can be updated based on assumption change accordingly.</w:t>
      </w:r>
    </w:p>
    <w:p w14:paraId="279737C5" w14:textId="77777777" w:rsidR="00356FF3" w:rsidRPr="00556B7A" w:rsidRDefault="00356FF3" w:rsidP="008D0588">
      <w:pPr>
        <w:rPr>
          <w:b/>
          <w:lang w:eastAsia="zh-CN"/>
        </w:rPr>
      </w:pPr>
    </w:p>
    <w:p w14:paraId="332EB7BE" w14:textId="38092C9C" w:rsidR="00B04C4C" w:rsidRDefault="00B04C4C" w:rsidP="00B04C4C">
      <w:pPr>
        <w:pStyle w:val="1"/>
        <w:rPr>
          <w:lang w:val="en-GB"/>
        </w:rPr>
      </w:pPr>
      <w:r>
        <w:rPr>
          <w:rFonts w:hint="eastAsia"/>
          <w:lang w:val="en-GB" w:eastAsia="zh-CN"/>
        </w:rPr>
        <w:t>Con</w:t>
      </w:r>
      <w:r>
        <w:rPr>
          <w:lang w:val="en-GB"/>
        </w:rPr>
        <w:t>clusion</w:t>
      </w:r>
    </w:p>
    <w:p w14:paraId="224BCC71" w14:textId="14DCBCE5" w:rsidR="00AB5D8F" w:rsidRDefault="00AB5D8F" w:rsidP="009354CE">
      <w:pPr>
        <w:rPr>
          <w:lang w:eastAsia="zh-CN"/>
        </w:rPr>
      </w:pPr>
      <w:r w:rsidRPr="00AB5D8F">
        <w:rPr>
          <w:rFonts w:hint="eastAsia"/>
          <w:lang w:eastAsia="zh-CN"/>
        </w:rPr>
        <w:t>T</w:t>
      </w:r>
      <w:r w:rsidRPr="00AB5D8F">
        <w:rPr>
          <w:lang w:eastAsia="zh-CN"/>
        </w:rPr>
        <w:t>he</w:t>
      </w:r>
      <w:r>
        <w:rPr>
          <w:lang w:eastAsia="zh-CN"/>
        </w:rPr>
        <w:t xml:space="preserve"> following observations and proposals were submitted in this document for the meeting to </w:t>
      </w:r>
      <w:r w:rsidR="007E6DCB">
        <w:rPr>
          <w:lang w:eastAsia="zh-CN"/>
        </w:rPr>
        <w:t>discuss</w:t>
      </w:r>
      <w:r>
        <w:rPr>
          <w:lang w:eastAsia="zh-CN"/>
        </w:rPr>
        <w:t>:</w:t>
      </w:r>
    </w:p>
    <w:p w14:paraId="2F0989F2" w14:textId="77777777" w:rsidR="00C76DE6" w:rsidRDefault="00C76DE6" w:rsidP="00C76DE6">
      <w:pPr>
        <w:rPr>
          <w:lang w:eastAsia="zh-CN"/>
        </w:rPr>
      </w:pPr>
      <w:r w:rsidRPr="00EB23AB">
        <w:rPr>
          <w:b/>
          <w:lang w:eastAsia="zh-CN"/>
        </w:rPr>
        <w:t>Observation 1</w:t>
      </w:r>
      <w:r>
        <w:rPr>
          <w:lang w:eastAsia="zh-CN"/>
        </w:rPr>
        <w:t>: The</w:t>
      </w:r>
      <w:r w:rsidRPr="00FA2AB4">
        <w:t xml:space="preserve"> </w:t>
      </w:r>
      <w:r w:rsidRPr="00F95B02">
        <w:t>EIS</w:t>
      </w:r>
      <w:r w:rsidRPr="00F95B02">
        <w:rPr>
          <w:vertAlign w:val="subscript"/>
        </w:rPr>
        <w:t>REFSENS</w:t>
      </w:r>
      <w:r>
        <w:rPr>
          <w:lang w:eastAsia="zh-CN"/>
        </w:rPr>
        <w:t xml:space="preserve"> on different directions from a parabolic antenna on mechanical tilting platform can be assumed at same level in beam peak direction and other elevation angle direction. The parabolic antenna on mechanical steering platform will always use its ‘beam peak direction’ to all supported elevation directions.</w:t>
      </w:r>
    </w:p>
    <w:p w14:paraId="1BFDCD40" w14:textId="77777777" w:rsidR="00C76DE6" w:rsidRDefault="00C76DE6" w:rsidP="00C76DE6">
      <w:pPr>
        <w:rPr>
          <w:lang w:eastAsia="zh-CN"/>
        </w:rPr>
      </w:pPr>
      <w:r w:rsidRPr="00EB23AB">
        <w:rPr>
          <w:b/>
          <w:lang w:eastAsia="zh-CN"/>
        </w:rPr>
        <w:t>Observation 2</w:t>
      </w:r>
      <w:r>
        <w:rPr>
          <w:lang w:eastAsia="zh-CN"/>
        </w:rPr>
        <w:t xml:space="preserve">: The </w:t>
      </w:r>
      <w:r w:rsidRPr="00F95B02">
        <w:t>EIS</w:t>
      </w:r>
      <w:r w:rsidRPr="00F95B02">
        <w:rPr>
          <w:vertAlign w:val="subscript"/>
        </w:rPr>
        <w:t>REFSENS</w:t>
      </w:r>
      <w:r>
        <w:rPr>
          <w:lang w:eastAsia="zh-CN"/>
        </w:rPr>
        <w:t xml:space="preserve"> on different directions from a phase array antenna on electronic steering platform will be different. More specifically, the</w:t>
      </w:r>
      <w:r w:rsidRPr="00E95EAD">
        <w:t xml:space="preserve"> </w:t>
      </w:r>
      <w:r w:rsidRPr="00F95B02">
        <w:t>EIS</w:t>
      </w:r>
      <w:r w:rsidRPr="00F95B02">
        <w:rPr>
          <w:vertAlign w:val="subscript"/>
        </w:rPr>
        <w:t>REFSENS</w:t>
      </w:r>
      <w:r>
        <w:rPr>
          <w:lang w:eastAsia="zh-CN"/>
        </w:rPr>
        <w:t xml:space="preserve"> of a phase array antenna electronically steered to a lower elevation angle will be lower than the beam peak direction due to </w:t>
      </w:r>
      <w:r>
        <w:rPr>
          <w:rFonts w:hint="eastAsia"/>
          <w:lang w:eastAsia="zh-CN"/>
        </w:rPr>
        <w:t>t</w:t>
      </w:r>
      <w:r>
        <w:rPr>
          <w:lang w:eastAsia="zh-CN"/>
        </w:rPr>
        <w:t>he gain difference due to electronic beam steering.</w:t>
      </w:r>
    </w:p>
    <w:p w14:paraId="109153C4" w14:textId="77777777" w:rsidR="00C76DE6" w:rsidRDefault="00C76DE6" w:rsidP="00C76DE6">
      <w:pPr>
        <w:rPr>
          <w:b/>
          <w:lang w:eastAsia="zh-CN"/>
        </w:rPr>
      </w:pPr>
    </w:p>
    <w:p w14:paraId="032A621C" w14:textId="52FEB5CD" w:rsidR="00C76DE6" w:rsidRPr="005F1DCE" w:rsidRDefault="00C76DE6" w:rsidP="00C76DE6">
      <w:pPr>
        <w:rPr>
          <w:b/>
          <w:lang w:eastAsia="zh-CN"/>
        </w:rPr>
      </w:pPr>
      <w:r w:rsidRPr="005F1DCE">
        <w:rPr>
          <w:rFonts w:hint="eastAsia"/>
          <w:b/>
          <w:lang w:eastAsia="zh-CN"/>
        </w:rPr>
        <w:t>P</w:t>
      </w:r>
      <w:r w:rsidRPr="005F1DCE">
        <w:rPr>
          <w:b/>
          <w:lang w:eastAsia="zh-CN"/>
        </w:rPr>
        <w:t xml:space="preserve">roposal 1: For measurement metric for </w:t>
      </w:r>
      <w:r w:rsidRPr="005F1DCE">
        <w:rPr>
          <w:b/>
        </w:rPr>
        <w:t>EIS</w:t>
      </w:r>
      <w:r w:rsidRPr="005F1DCE">
        <w:rPr>
          <w:b/>
          <w:vertAlign w:val="subscript"/>
        </w:rPr>
        <w:t>REFSENS</w:t>
      </w:r>
      <w:r w:rsidRPr="005F1DCE">
        <w:rPr>
          <w:b/>
          <w:lang w:eastAsia="zh-CN"/>
        </w:rPr>
        <w:t xml:space="preserve"> for Type 1/4 VSAT (mechanical steering antenna), the </w:t>
      </w:r>
      <w:r w:rsidRPr="005F1DCE">
        <w:rPr>
          <w:b/>
        </w:rPr>
        <w:t>EIS</w:t>
      </w:r>
      <w:r w:rsidRPr="005F1DCE">
        <w:rPr>
          <w:b/>
          <w:vertAlign w:val="subscript"/>
        </w:rPr>
        <w:t>REFSENS</w:t>
      </w:r>
      <w:r w:rsidRPr="005F1DCE">
        <w:rPr>
          <w:b/>
          <w:lang w:eastAsia="zh-CN"/>
        </w:rPr>
        <w:t xml:space="preserve"> can be verified for the beam peak direction, assuming the rotating motors can be cover all declared elevation angles.</w:t>
      </w:r>
    </w:p>
    <w:p w14:paraId="0C026F77" w14:textId="77777777" w:rsidR="00C76DE6" w:rsidRPr="005F1DCE" w:rsidRDefault="00C76DE6" w:rsidP="00C76DE6">
      <w:pPr>
        <w:pStyle w:val="a6"/>
        <w:numPr>
          <w:ilvl w:val="0"/>
          <w:numId w:val="30"/>
        </w:numPr>
        <w:ind w:firstLineChars="0"/>
        <w:rPr>
          <w:b/>
        </w:rPr>
      </w:pPr>
      <w:r w:rsidRPr="005F1DCE">
        <w:rPr>
          <w:rFonts w:hint="eastAsia"/>
          <w:b/>
        </w:rPr>
        <w:t>I</w:t>
      </w:r>
      <w:r w:rsidRPr="005F1DCE">
        <w:rPr>
          <w:b/>
        </w:rPr>
        <w:t>f the rotating motors cannot cover all declared elevation angles (e.g. hybrid steering), the EIS</w:t>
      </w:r>
      <w:r w:rsidRPr="005F1DCE">
        <w:rPr>
          <w:b/>
          <w:vertAlign w:val="subscript"/>
        </w:rPr>
        <w:t>REFSENS</w:t>
      </w:r>
      <w:r w:rsidRPr="005F1DCE">
        <w:rPr>
          <w:b/>
        </w:rPr>
        <w:t xml:space="preserve"> should be verified for the spherical grid between the declared supported lowest elevation angles, like a electronic steering type VSAT.</w:t>
      </w:r>
    </w:p>
    <w:p w14:paraId="36681BC9" w14:textId="77777777" w:rsidR="00C76DE6" w:rsidRDefault="00C76DE6" w:rsidP="00C76DE6">
      <w:pPr>
        <w:rPr>
          <w:b/>
          <w:lang w:eastAsia="zh-CN"/>
        </w:rPr>
      </w:pPr>
    </w:p>
    <w:p w14:paraId="547AF0EA" w14:textId="4055CB61" w:rsidR="00C76DE6" w:rsidRPr="005F1DCE" w:rsidRDefault="00C76DE6" w:rsidP="00C76DE6">
      <w:pPr>
        <w:rPr>
          <w:b/>
          <w:lang w:eastAsia="zh-CN"/>
        </w:rPr>
      </w:pPr>
      <w:r w:rsidRPr="005F1DCE">
        <w:rPr>
          <w:rFonts w:hint="eastAsia"/>
          <w:b/>
          <w:lang w:eastAsia="zh-CN"/>
        </w:rPr>
        <w:t>P</w:t>
      </w:r>
      <w:r w:rsidRPr="005F1DCE">
        <w:rPr>
          <w:b/>
          <w:lang w:eastAsia="zh-CN"/>
        </w:rPr>
        <w:t xml:space="preserve">roposal 2: For measurement metric for </w:t>
      </w:r>
      <w:r w:rsidRPr="005F1DCE">
        <w:rPr>
          <w:b/>
        </w:rPr>
        <w:t>EIS</w:t>
      </w:r>
      <w:r w:rsidRPr="005F1DCE">
        <w:rPr>
          <w:b/>
          <w:vertAlign w:val="subscript"/>
        </w:rPr>
        <w:t>REFSENS</w:t>
      </w:r>
      <w:r w:rsidRPr="005F1DCE">
        <w:rPr>
          <w:b/>
          <w:lang w:eastAsia="zh-CN"/>
        </w:rPr>
        <w:t xml:space="preserve"> for Type 2/3/5 VSAT (electronic steering antenna), the </w:t>
      </w:r>
      <w:r w:rsidRPr="005F1DCE">
        <w:rPr>
          <w:b/>
        </w:rPr>
        <w:t>EIS</w:t>
      </w:r>
      <w:r w:rsidRPr="005F1DCE">
        <w:rPr>
          <w:b/>
          <w:vertAlign w:val="subscript"/>
        </w:rPr>
        <w:t>REFSENS</w:t>
      </w:r>
      <w:r w:rsidRPr="005F1DCE">
        <w:rPr>
          <w:b/>
          <w:lang w:eastAsia="zh-CN"/>
        </w:rPr>
        <w:t xml:space="preserve"> should be verified for the spherical grid between the declared supported lowest elevation angles (as shown in Figure 1-3).</w:t>
      </w:r>
    </w:p>
    <w:p w14:paraId="70C78207" w14:textId="30D43D61" w:rsidR="00C76DE6" w:rsidRDefault="00C76DE6" w:rsidP="00356FF3">
      <w:pPr>
        <w:rPr>
          <w:b/>
          <w:lang w:eastAsia="zh-CN"/>
        </w:rPr>
      </w:pPr>
    </w:p>
    <w:p w14:paraId="0FE02740" w14:textId="77777777" w:rsidR="00C76DE6" w:rsidRDefault="00C76DE6" w:rsidP="00C76DE6">
      <w:pPr>
        <w:rPr>
          <w:b/>
          <w:lang w:eastAsia="zh-CN"/>
        </w:rPr>
      </w:pPr>
      <w:r w:rsidRPr="00D6047E">
        <w:rPr>
          <w:b/>
          <w:lang w:eastAsia="zh-CN"/>
        </w:rPr>
        <w:t xml:space="preserve">Proposal </w:t>
      </w:r>
      <w:r>
        <w:rPr>
          <w:b/>
          <w:lang w:eastAsia="zh-CN"/>
        </w:rPr>
        <w:t>3</w:t>
      </w:r>
      <w:r w:rsidRPr="00D6047E">
        <w:rPr>
          <w:b/>
          <w:lang w:eastAsia="zh-CN"/>
        </w:rPr>
        <w:t xml:space="preserve">: </w:t>
      </w:r>
      <w:r>
        <w:rPr>
          <w:b/>
          <w:lang w:eastAsia="zh-CN"/>
        </w:rPr>
        <w:t>All types of VSAT should declare its lowest supported elevation angle.</w:t>
      </w:r>
    </w:p>
    <w:p w14:paraId="254E7FC5" w14:textId="77777777" w:rsidR="00C76DE6" w:rsidRDefault="00C76DE6" w:rsidP="00C76DE6">
      <w:pPr>
        <w:pStyle w:val="a6"/>
        <w:numPr>
          <w:ilvl w:val="0"/>
          <w:numId w:val="30"/>
        </w:numPr>
        <w:ind w:firstLineChars="0"/>
        <w:rPr>
          <w:b/>
        </w:rPr>
      </w:pPr>
      <w:r>
        <w:rPr>
          <w:rFonts w:hint="eastAsia"/>
          <w:b/>
        </w:rPr>
        <w:t>F</w:t>
      </w:r>
      <w:r>
        <w:rPr>
          <w:b/>
        </w:rPr>
        <w:t>or Type 1/4, it can be derived from its capability from the associated rotating motors/platforms.</w:t>
      </w:r>
    </w:p>
    <w:p w14:paraId="4F8860E9" w14:textId="77777777" w:rsidR="00C76DE6" w:rsidRDefault="00C76DE6" w:rsidP="00C76DE6">
      <w:pPr>
        <w:pStyle w:val="a6"/>
        <w:numPr>
          <w:ilvl w:val="0"/>
          <w:numId w:val="30"/>
        </w:numPr>
        <w:ind w:firstLineChars="0"/>
        <w:rPr>
          <w:b/>
        </w:rPr>
      </w:pPr>
      <w:r>
        <w:rPr>
          <w:b/>
        </w:rPr>
        <w:t>For Type 2/3/5, this can be derived from its beam steering capacity.</w:t>
      </w:r>
    </w:p>
    <w:p w14:paraId="3DFABB43" w14:textId="77777777" w:rsidR="00C76DE6" w:rsidRPr="00D764D0" w:rsidRDefault="00C76DE6" w:rsidP="00C76DE6">
      <w:pPr>
        <w:pStyle w:val="a6"/>
        <w:numPr>
          <w:ilvl w:val="0"/>
          <w:numId w:val="30"/>
        </w:numPr>
        <w:ind w:firstLineChars="0"/>
        <w:rPr>
          <w:b/>
        </w:rPr>
      </w:pPr>
      <w:r>
        <w:rPr>
          <w:b/>
        </w:rPr>
        <w:t>For hybrid, it should first declare its VSAT type as agreed, and the lowest elevation angle can be derived from its mechanical and/or beam steering capabilities.</w:t>
      </w:r>
    </w:p>
    <w:p w14:paraId="59438F5F" w14:textId="0FFBAD9B" w:rsidR="00C76DE6" w:rsidRDefault="00C76DE6" w:rsidP="00356FF3">
      <w:pPr>
        <w:rPr>
          <w:b/>
          <w:lang w:val="en-US" w:eastAsia="zh-CN"/>
        </w:rPr>
      </w:pPr>
    </w:p>
    <w:p w14:paraId="3A4CA39B" w14:textId="77777777" w:rsidR="00C76DE6" w:rsidRPr="006039E6" w:rsidRDefault="00C76DE6" w:rsidP="00C76DE6">
      <w:pPr>
        <w:rPr>
          <w:b/>
          <w:lang w:eastAsia="zh-CN"/>
        </w:rPr>
      </w:pPr>
      <w:r w:rsidRPr="006039E6">
        <w:rPr>
          <w:b/>
          <w:lang w:eastAsia="zh-CN"/>
        </w:rPr>
        <w:t xml:space="preserve">Proposal </w:t>
      </w:r>
      <w:r>
        <w:rPr>
          <w:b/>
          <w:lang w:eastAsia="zh-CN"/>
        </w:rPr>
        <w:t>4</w:t>
      </w:r>
      <w:r w:rsidRPr="006039E6">
        <w:rPr>
          <w:b/>
          <w:lang w:eastAsia="zh-CN"/>
        </w:rPr>
        <w:t xml:space="preserve">: </w:t>
      </w:r>
      <w:r>
        <w:rPr>
          <w:b/>
          <w:lang w:eastAsia="zh-CN"/>
        </w:rPr>
        <w:t>RAN4 to define this declared lowest elevation angle shall be at most [60-deg].</w:t>
      </w:r>
    </w:p>
    <w:p w14:paraId="453FC3F0" w14:textId="5D1074A9" w:rsidR="00C76DE6" w:rsidRDefault="00C76DE6" w:rsidP="00356FF3">
      <w:pPr>
        <w:rPr>
          <w:b/>
          <w:lang w:eastAsia="zh-CN"/>
        </w:rPr>
      </w:pPr>
    </w:p>
    <w:p w14:paraId="6916DB1A" w14:textId="77777777" w:rsidR="00F820AA" w:rsidRDefault="00F820AA" w:rsidP="00F820AA">
      <w:pPr>
        <w:rPr>
          <w:b/>
          <w:lang w:eastAsia="zh-CN"/>
        </w:rPr>
      </w:pPr>
      <w:r w:rsidRPr="008726C7">
        <w:rPr>
          <w:rFonts w:hint="eastAsia"/>
          <w:b/>
          <w:lang w:eastAsia="zh-CN"/>
        </w:rPr>
        <w:t>O</w:t>
      </w:r>
      <w:r w:rsidRPr="008726C7">
        <w:rPr>
          <w:b/>
          <w:lang w:eastAsia="zh-CN"/>
        </w:rPr>
        <w:t xml:space="preserve">bservation 3: </w:t>
      </w:r>
      <w:r w:rsidRPr="00612F18">
        <w:rPr>
          <w:lang w:eastAsia="zh-CN"/>
        </w:rPr>
        <w:t xml:space="preserve">The Maximum input power was defined as BW agnostic and it considered the SAN in the best condition (i.e. clear sky, VSAT at SAN nadir) in channel. </w:t>
      </w:r>
      <w:r w:rsidRPr="00612F18">
        <w:rPr>
          <w:rFonts w:hint="eastAsia"/>
          <w:lang w:eastAsia="zh-CN"/>
        </w:rPr>
        <w:t>How</w:t>
      </w:r>
      <w:r w:rsidRPr="00612F18">
        <w:rPr>
          <w:lang w:eastAsia="zh-CN"/>
        </w:rPr>
        <w:t>ever, the P_interference should consider the maximum input power level as from the aggressor from adjacent channel, which possibly would include NTN-TN case is different to the maximum input power level.</w:t>
      </w:r>
    </w:p>
    <w:p w14:paraId="2CE058C7" w14:textId="77777777" w:rsidR="00F820AA" w:rsidRDefault="00F820AA" w:rsidP="00F820AA">
      <w:pPr>
        <w:rPr>
          <w:b/>
          <w:noProof/>
          <w:lang w:val="en-US" w:eastAsia="zh-CN"/>
        </w:rPr>
      </w:pPr>
      <w:r>
        <w:rPr>
          <w:rFonts w:hint="eastAsia"/>
          <w:b/>
          <w:noProof/>
          <w:lang w:val="en-US" w:eastAsia="zh-CN"/>
        </w:rPr>
        <w:t>P</w:t>
      </w:r>
      <w:r>
        <w:rPr>
          <w:b/>
          <w:noProof/>
          <w:lang w:val="en-US" w:eastAsia="zh-CN"/>
        </w:rPr>
        <w:t xml:space="preserve">roposal 5: </w:t>
      </w:r>
      <w:r>
        <w:rPr>
          <w:rFonts w:hint="eastAsia"/>
          <w:b/>
          <w:noProof/>
          <w:lang w:val="en-US" w:eastAsia="zh-CN"/>
        </w:rPr>
        <w:t>P</w:t>
      </w:r>
      <w:r>
        <w:rPr>
          <w:b/>
          <w:noProof/>
          <w:lang w:val="en-US" w:eastAsia="zh-CN"/>
        </w:rPr>
        <w:t>ropose NOT to use maximum input power level as the interfernce power level for ACS testing configuration.</w:t>
      </w:r>
    </w:p>
    <w:p w14:paraId="5B586490" w14:textId="4FB6D1E2" w:rsidR="00F820AA" w:rsidRDefault="00F820AA" w:rsidP="00356FF3">
      <w:pPr>
        <w:rPr>
          <w:b/>
          <w:lang w:val="en-US" w:eastAsia="zh-CN"/>
        </w:rPr>
      </w:pPr>
    </w:p>
    <w:p w14:paraId="68895EF4" w14:textId="77777777" w:rsidR="00F820AA" w:rsidRDefault="00F820AA" w:rsidP="00F820AA">
      <w:pPr>
        <w:rPr>
          <w:b/>
          <w:lang w:eastAsia="zh-CN"/>
        </w:rPr>
      </w:pPr>
      <w:r>
        <w:rPr>
          <w:b/>
          <w:lang w:eastAsia="zh-CN"/>
        </w:rPr>
        <w:t>Proposal 6: Propose to define the P_interference as REFSENS+[29.5] and P_wanted as REFSENS+[6] from the REFSENS and ACS values, assuming SNR as -1 and IM as 2.5, for ACS test configuration. These values can be updated based on assumption change accordingly.</w:t>
      </w:r>
    </w:p>
    <w:p w14:paraId="2C920351" w14:textId="6F4345A6" w:rsidR="00B04C4C" w:rsidRPr="00261FB4" w:rsidRDefault="00B04C4C" w:rsidP="00B04C4C">
      <w:pPr>
        <w:pStyle w:val="1"/>
      </w:pPr>
      <w:r w:rsidRPr="00261FB4">
        <w:rPr>
          <w:lang w:val="en-GB"/>
        </w:rPr>
        <w:lastRenderedPageBreak/>
        <w:t>Reference</w:t>
      </w:r>
    </w:p>
    <w:p w14:paraId="7896055A" w14:textId="77777777" w:rsidR="00B04C4C" w:rsidRDefault="00B04C4C" w:rsidP="00B04C4C">
      <w:r>
        <w:t>[1] R4-</w:t>
      </w:r>
      <w:r w:rsidR="00452AC3">
        <w:t>2417743</w:t>
      </w:r>
      <w:r>
        <w:t>, “</w:t>
      </w:r>
      <w:r w:rsidR="00452AC3" w:rsidRPr="00452AC3">
        <w:t>WF on NTN UE in Ka-band</w:t>
      </w:r>
      <w:r>
        <w:t xml:space="preserve">”, </w:t>
      </w:r>
      <w:r w:rsidR="00452AC3">
        <w:rPr>
          <w:lang w:eastAsia="zh-CN"/>
        </w:rPr>
        <w:t>ZTE</w:t>
      </w:r>
    </w:p>
    <w:p w14:paraId="2E58401D" w14:textId="77777777" w:rsidR="00B04C4C" w:rsidRDefault="001D1C53" w:rsidP="00A01ADF">
      <w:pPr>
        <w:rPr>
          <w:lang w:eastAsia="zh-CN"/>
        </w:rPr>
      </w:pPr>
      <w:r>
        <w:rPr>
          <w:rFonts w:hint="eastAsia"/>
          <w:lang w:eastAsia="zh-CN"/>
        </w:rPr>
        <w:t>[</w:t>
      </w:r>
      <w:r>
        <w:rPr>
          <w:lang w:eastAsia="zh-CN"/>
        </w:rPr>
        <w:t>2] R</w:t>
      </w:r>
      <w:r w:rsidR="00452AC3">
        <w:rPr>
          <w:lang w:eastAsia="zh-CN"/>
        </w:rPr>
        <w:t>4</w:t>
      </w:r>
      <w:r>
        <w:rPr>
          <w:lang w:eastAsia="zh-CN"/>
        </w:rPr>
        <w:t>-2</w:t>
      </w:r>
      <w:r w:rsidR="00452AC3">
        <w:rPr>
          <w:lang w:eastAsia="zh-CN"/>
        </w:rPr>
        <w:t>220573, “</w:t>
      </w:r>
      <w:r w:rsidR="00452AC3" w:rsidRPr="00452AC3">
        <w:rPr>
          <w:lang w:eastAsia="zh-CN"/>
        </w:rPr>
        <w:t>WF on NTN UE RF requirements</w:t>
      </w:r>
      <w:r w:rsidR="00452AC3">
        <w:rPr>
          <w:lang w:eastAsia="zh-CN"/>
        </w:rPr>
        <w:t>”</w:t>
      </w:r>
      <w:r>
        <w:rPr>
          <w:lang w:eastAsia="zh-CN"/>
        </w:rPr>
        <w:t xml:space="preserve">, </w:t>
      </w:r>
      <w:r w:rsidR="00452AC3">
        <w:rPr>
          <w:lang w:eastAsia="zh-CN"/>
        </w:rPr>
        <w:t>ZTE</w:t>
      </w:r>
    </w:p>
    <w:p w14:paraId="0AA05A1A" w14:textId="77777777" w:rsidR="00452AC3" w:rsidRDefault="00452AC3" w:rsidP="00A01ADF">
      <w:pPr>
        <w:rPr>
          <w:lang w:eastAsia="zh-CN"/>
        </w:rPr>
      </w:pPr>
      <w:r>
        <w:rPr>
          <w:lang w:eastAsia="zh-CN"/>
        </w:rPr>
        <w:t>[3] R4-2306624, “</w:t>
      </w:r>
      <w:r w:rsidRPr="00452AC3">
        <w:rPr>
          <w:lang w:eastAsia="zh-CN"/>
        </w:rPr>
        <w:t>WF on NTN UE RF requirements in Ka-band</w:t>
      </w:r>
      <w:r>
        <w:rPr>
          <w:lang w:eastAsia="zh-CN"/>
        </w:rPr>
        <w:t>”, ZTE</w:t>
      </w:r>
    </w:p>
    <w:p w14:paraId="44AD4873" w14:textId="77777777" w:rsidR="00452AC3" w:rsidRDefault="00452AC3" w:rsidP="00A01ADF">
      <w:pPr>
        <w:rPr>
          <w:lang w:eastAsia="zh-CN"/>
        </w:rPr>
      </w:pPr>
      <w:r>
        <w:rPr>
          <w:lang w:eastAsia="zh-CN"/>
        </w:rPr>
        <w:t>[4] R4-2310483, “</w:t>
      </w:r>
      <w:r w:rsidRPr="00452AC3">
        <w:rPr>
          <w:lang w:eastAsia="zh-CN"/>
        </w:rPr>
        <w:t>WF for NR_NTN_enh_UERF</w:t>
      </w:r>
      <w:r>
        <w:rPr>
          <w:lang w:eastAsia="zh-CN"/>
        </w:rPr>
        <w:t>”, THALES, ZTE</w:t>
      </w:r>
    </w:p>
    <w:p w14:paraId="46C135AD" w14:textId="77777777" w:rsidR="00452AC3" w:rsidRDefault="00452AC3" w:rsidP="00A01ADF">
      <w:pPr>
        <w:rPr>
          <w:lang w:eastAsia="zh-CN"/>
        </w:rPr>
      </w:pPr>
      <w:r>
        <w:rPr>
          <w:lang w:eastAsia="zh-CN"/>
        </w:rPr>
        <w:t>[5] R4-2314934, “</w:t>
      </w:r>
      <w:r w:rsidRPr="00452AC3">
        <w:rPr>
          <w:lang w:eastAsia="zh-CN"/>
        </w:rPr>
        <w:t>WF on UE RF requirements for NR NTN</w:t>
      </w:r>
      <w:r>
        <w:rPr>
          <w:lang w:eastAsia="zh-CN"/>
        </w:rPr>
        <w:t>”, ZTE, Samsung</w:t>
      </w:r>
    </w:p>
    <w:p w14:paraId="7D34F5C7" w14:textId="77777777" w:rsidR="00452AC3" w:rsidRDefault="00452AC3" w:rsidP="00A01ADF">
      <w:pPr>
        <w:rPr>
          <w:lang w:eastAsia="zh-CN"/>
        </w:rPr>
      </w:pPr>
      <w:r>
        <w:rPr>
          <w:rFonts w:hint="eastAsia"/>
          <w:lang w:eastAsia="zh-CN"/>
        </w:rPr>
        <w:t>[</w:t>
      </w:r>
      <w:r>
        <w:rPr>
          <w:lang w:eastAsia="zh-CN"/>
        </w:rPr>
        <w:t>6] R4-2317648, “</w:t>
      </w:r>
      <w:r w:rsidRPr="00452AC3">
        <w:rPr>
          <w:lang w:eastAsia="zh-CN"/>
        </w:rPr>
        <w:t>WF on NR_NTN_enh_UERF</w:t>
      </w:r>
      <w:r>
        <w:rPr>
          <w:lang w:eastAsia="zh-CN"/>
        </w:rPr>
        <w:t>”</w:t>
      </w:r>
      <w:r>
        <w:rPr>
          <w:rFonts w:hint="eastAsia"/>
          <w:lang w:eastAsia="zh-CN"/>
        </w:rPr>
        <w:t>,</w:t>
      </w:r>
      <w:r>
        <w:rPr>
          <w:lang w:eastAsia="zh-CN"/>
        </w:rPr>
        <w:t xml:space="preserve"> ZTE</w:t>
      </w:r>
    </w:p>
    <w:p w14:paraId="779F8D86" w14:textId="088DFC8A" w:rsidR="003C15F9" w:rsidRDefault="003C15F9" w:rsidP="005D339F">
      <w:pPr>
        <w:rPr>
          <w:lang w:eastAsia="zh-CN"/>
        </w:rPr>
      </w:pPr>
      <w:r>
        <w:rPr>
          <w:rFonts w:hint="eastAsia"/>
          <w:lang w:eastAsia="zh-CN"/>
        </w:rPr>
        <w:t>[</w:t>
      </w:r>
      <w:r w:rsidR="001D759D">
        <w:rPr>
          <w:lang w:eastAsia="zh-CN"/>
        </w:rPr>
        <w:t xml:space="preserve">7] </w:t>
      </w:r>
      <w:r w:rsidR="001D759D" w:rsidRPr="001D759D">
        <w:rPr>
          <w:lang w:eastAsia="zh-CN"/>
        </w:rPr>
        <w:t>R4-2403649</w:t>
      </w:r>
      <w:r>
        <w:rPr>
          <w:lang w:eastAsia="zh-CN"/>
        </w:rPr>
        <w:t>, “</w:t>
      </w:r>
      <w:r w:rsidR="001D759D" w:rsidRPr="001D759D">
        <w:rPr>
          <w:lang w:eastAsia="zh-CN"/>
        </w:rPr>
        <w:t>WF on NTN UE RF requirements</w:t>
      </w:r>
      <w:r>
        <w:rPr>
          <w:lang w:eastAsia="zh-CN"/>
        </w:rPr>
        <w:t xml:space="preserve">”, </w:t>
      </w:r>
      <w:r w:rsidR="001D759D">
        <w:rPr>
          <w:rFonts w:hint="eastAsia"/>
          <w:lang w:eastAsia="zh-CN"/>
        </w:rPr>
        <w:t>ZTE</w:t>
      </w:r>
      <w:r w:rsidR="001D759D">
        <w:rPr>
          <w:lang w:eastAsia="zh-CN"/>
        </w:rPr>
        <w:t xml:space="preserve">, </w:t>
      </w:r>
      <w:r>
        <w:rPr>
          <w:lang w:eastAsia="zh-CN"/>
        </w:rPr>
        <w:t>Samsung</w:t>
      </w:r>
    </w:p>
    <w:p w14:paraId="30F9D96A" w14:textId="7227AFCC" w:rsidR="001D759D" w:rsidRPr="00125501" w:rsidRDefault="001D759D" w:rsidP="001D759D">
      <w:pPr>
        <w:rPr>
          <w:lang w:eastAsia="zh-CN"/>
        </w:rPr>
      </w:pPr>
      <w:r>
        <w:rPr>
          <w:rFonts w:hint="eastAsia"/>
          <w:lang w:eastAsia="zh-CN"/>
        </w:rPr>
        <w:t>[</w:t>
      </w:r>
      <w:r>
        <w:rPr>
          <w:lang w:eastAsia="zh-CN"/>
        </w:rPr>
        <w:t xml:space="preserve">8] </w:t>
      </w:r>
      <w:r w:rsidR="0028586C">
        <w:rPr>
          <w:lang w:eastAsia="zh-CN"/>
        </w:rPr>
        <w:t>R4-2406609, “WF on NTN UE RF requirements”, ZTE, Samsung</w:t>
      </w:r>
    </w:p>
    <w:p w14:paraId="1A365223" w14:textId="77777777" w:rsidR="001D759D" w:rsidRPr="001D759D" w:rsidRDefault="001D759D" w:rsidP="005D339F">
      <w:pPr>
        <w:rPr>
          <w:lang w:eastAsia="zh-CN"/>
        </w:rPr>
      </w:pPr>
    </w:p>
    <w:sectPr w:rsidR="001D759D" w:rsidRPr="001D759D"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C4157" w14:textId="77777777" w:rsidR="00FD11BE" w:rsidRDefault="00FD11BE" w:rsidP="006165E1">
      <w:pPr>
        <w:spacing w:after="0"/>
      </w:pPr>
      <w:r>
        <w:separator/>
      </w:r>
    </w:p>
  </w:endnote>
  <w:endnote w:type="continuationSeparator" w:id="0">
    <w:p w14:paraId="3D19FE8E" w14:textId="77777777" w:rsidR="00FD11BE" w:rsidRDefault="00FD11BE"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41105" w14:textId="77777777" w:rsidR="00FD11BE" w:rsidRDefault="00FD11BE" w:rsidP="006165E1">
      <w:pPr>
        <w:spacing w:after="0"/>
      </w:pPr>
      <w:r>
        <w:separator/>
      </w:r>
    </w:p>
  </w:footnote>
  <w:footnote w:type="continuationSeparator" w:id="0">
    <w:p w14:paraId="3FEA29DC" w14:textId="77777777" w:rsidR="00FD11BE" w:rsidRDefault="00FD11BE"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9"/>
  </w:num>
  <w:num w:numId="3">
    <w:abstractNumId w:val="0"/>
  </w:num>
  <w:num w:numId="4">
    <w:abstractNumId w:val="22"/>
  </w:num>
  <w:num w:numId="5">
    <w:abstractNumId w:val="20"/>
  </w:num>
  <w:num w:numId="6">
    <w:abstractNumId w:val="15"/>
  </w:num>
  <w:num w:numId="7">
    <w:abstractNumId w:val="16"/>
  </w:num>
  <w:num w:numId="8">
    <w:abstractNumId w:val="7"/>
  </w:num>
  <w:num w:numId="9">
    <w:abstractNumId w:val="21"/>
  </w:num>
  <w:num w:numId="10">
    <w:abstractNumId w:val="31"/>
  </w:num>
  <w:num w:numId="11">
    <w:abstractNumId w:val="5"/>
  </w:num>
  <w:num w:numId="12">
    <w:abstractNumId w:val="10"/>
  </w:num>
  <w:num w:numId="13">
    <w:abstractNumId w:val="6"/>
  </w:num>
  <w:num w:numId="14">
    <w:abstractNumId w:val="18"/>
  </w:num>
  <w:num w:numId="15">
    <w:abstractNumId w:val="8"/>
  </w:num>
  <w:num w:numId="16">
    <w:abstractNumId w:val="12"/>
  </w:num>
  <w:num w:numId="17">
    <w:abstractNumId w:val="17"/>
  </w:num>
  <w:num w:numId="18">
    <w:abstractNumId w:val="24"/>
  </w:num>
  <w:num w:numId="19">
    <w:abstractNumId w:val="2"/>
  </w:num>
  <w:num w:numId="20">
    <w:abstractNumId w:val="23"/>
  </w:num>
  <w:num w:numId="21">
    <w:abstractNumId w:val="4"/>
  </w:num>
  <w:num w:numId="22">
    <w:abstractNumId w:val="3"/>
  </w:num>
  <w:num w:numId="23">
    <w:abstractNumId w:val="28"/>
  </w:num>
  <w:num w:numId="24">
    <w:abstractNumId w:val="27"/>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32"/>
  </w:num>
  <w:num w:numId="28">
    <w:abstractNumId w:val="25"/>
  </w:num>
  <w:num w:numId="29">
    <w:abstractNumId w:val="19"/>
  </w:num>
  <w:num w:numId="30">
    <w:abstractNumId w:val="9"/>
  </w:num>
  <w:num w:numId="31">
    <w:abstractNumId w:val="30"/>
  </w:num>
  <w:num w:numId="32">
    <w:abstractNumId w:val="11"/>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114F7"/>
    <w:rsid w:val="000376CE"/>
    <w:rsid w:val="000414A7"/>
    <w:rsid w:val="00057514"/>
    <w:rsid w:val="0006795C"/>
    <w:rsid w:val="00074BC9"/>
    <w:rsid w:val="00080BFE"/>
    <w:rsid w:val="0008662F"/>
    <w:rsid w:val="00092C90"/>
    <w:rsid w:val="000A62F0"/>
    <w:rsid w:val="000B0F0F"/>
    <w:rsid w:val="000B500E"/>
    <w:rsid w:val="000D2169"/>
    <w:rsid w:val="001019D0"/>
    <w:rsid w:val="00111B5C"/>
    <w:rsid w:val="00120201"/>
    <w:rsid w:val="00125501"/>
    <w:rsid w:val="00137303"/>
    <w:rsid w:val="001852D3"/>
    <w:rsid w:val="001A3FB5"/>
    <w:rsid w:val="001C2C3B"/>
    <w:rsid w:val="001D12C7"/>
    <w:rsid w:val="001D1C53"/>
    <w:rsid w:val="001D28D3"/>
    <w:rsid w:val="001D759D"/>
    <w:rsid w:val="001E2428"/>
    <w:rsid w:val="001F11C7"/>
    <w:rsid w:val="001F62FC"/>
    <w:rsid w:val="00231CC1"/>
    <w:rsid w:val="002458C8"/>
    <w:rsid w:val="00253F79"/>
    <w:rsid w:val="0025747D"/>
    <w:rsid w:val="00283DA2"/>
    <w:rsid w:val="0028586C"/>
    <w:rsid w:val="002B2A9B"/>
    <w:rsid w:val="002B2DCA"/>
    <w:rsid w:val="002B35A3"/>
    <w:rsid w:val="002B3F19"/>
    <w:rsid w:val="002B4A4E"/>
    <w:rsid w:val="002C528E"/>
    <w:rsid w:val="002E2852"/>
    <w:rsid w:val="002F4438"/>
    <w:rsid w:val="0030508F"/>
    <w:rsid w:val="0030663C"/>
    <w:rsid w:val="00325A14"/>
    <w:rsid w:val="00356FF3"/>
    <w:rsid w:val="00366B81"/>
    <w:rsid w:val="003676AB"/>
    <w:rsid w:val="00383A21"/>
    <w:rsid w:val="00393D9C"/>
    <w:rsid w:val="003A2C1B"/>
    <w:rsid w:val="003B2BFF"/>
    <w:rsid w:val="003B46EC"/>
    <w:rsid w:val="003C15F9"/>
    <w:rsid w:val="003D1CCF"/>
    <w:rsid w:val="003E2F2D"/>
    <w:rsid w:val="003F3C93"/>
    <w:rsid w:val="00405E99"/>
    <w:rsid w:val="00406F86"/>
    <w:rsid w:val="004137CD"/>
    <w:rsid w:val="0042293C"/>
    <w:rsid w:val="004249FC"/>
    <w:rsid w:val="004267D5"/>
    <w:rsid w:val="00435458"/>
    <w:rsid w:val="00452AC3"/>
    <w:rsid w:val="0045780A"/>
    <w:rsid w:val="00457ACF"/>
    <w:rsid w:val="00474FCF"/>
    <w:rsid w:val="0049313B"/>
    <w:rsid w:val="004A1D6C"/>
    <w:rsid w:val="004A3216"/>
    <w:rsid w:val="004B2C6F"/>
    <w:rsid w:val="004B54EE"/>
    <w:rsid w:val="004F4EE5"/>
    <w:rsid w:val="004F6D35"/>
    <w:rsid w:val="00503A7B"/>
    <w:rsid w:val="005060A4"/>
    <w:rsid w:val="00515955"/>
    <w:rsid w:val="00536915"/>
    <w:rsid w:val="00537B87"/>
    <w:rsid w:val="005456F0"/>
    <w:rsid w:val="00556B7A"/>
    <w:rsid w:val="00561FF8"/>
    <w:rsid w:val="005670F7"/>
    <w:rsid w:val="005706F0"/>
    <w:rsid w:val="00574BDC"/>
    <w:rsid w:val="005A52C3"/>
    <w:rsid w:val="005A6BE9"/>
    <w:rsid w:val="005B3563"/>
    <w:rsid w:val="005C135C"/>
    <w:rsid w:val="005C3D4B"/>
    <w:rsid w:val="005D339F"/>
    <w:rsid w:val="005D6F82"/>
    <w:rsid w:val="005E1D56"/>
    <w:rsid w:val="005E40C3"/>
    <w:rsid w:val="005F1DCE"/>
    <w:rsid w:val="005F4EB2"/>
    <w:rsid w:val="005F57BB"/>
    <w:rsid w:val="005F621C"/>
    <w:rsid w:val="006039E6"/>
    <w:rsid w:val="00612F18"/>
    <w:rsid w:val="006165E1"/>
    <w:rsid w:val="00616EB0"/>
    <w:rsid w:val="00622675"/>
    <w:rsid w:val="006412B1"/>
    <w:rsid w:val="00641CA5"/>
    <w:rsid w:val="006427A8"/>
    <w:rsid w:val="0064471C"/>
    <w:rsid w:val="006553F2"/>
    <w:rsid w:val="00665DEF"/>
    <w:rsid w:val="006924D0"/>
    <w:rsid w:val="006A42EE"/>
    <w:rsid w:val="006A5323"/>
    <w:rsid w:val="006A6BBE"/>
    <w:rsid w:val="006B26E6"/>
    <w:rsid w:val="006C74F2"/>
    <w:rsid w:val="006F722C"/>
    <w:rsid w:val="007123A0"/>
    <w:rsid w:val="00717CA0"/>
    <w:rsid w:val="00724C05"/>
    <w:rsid w:val="00727A35"/>
    <w:rsid w:val="007305D9"/>
    <w:rsid w:val="0074216C"/>
    <w:rsid w:val="0076153D"/>
    <w:rsid w:val="00766576"/>
    <w:rsid w:val="00774444"/>
    <w:rsid w:val="00777EEF"/>
    <w:rsid w:val="007E0CCC"/>
    <w:rsid w:val="007E6DCB"/>
    <w:rsid w:val="007F3AF1"/>
    <w:rsid w:val="007F578D"/>
    <w:rsid w:val="00806893"/>
    <w:rsid w:val="00806C96"/>
    <w:rsid w:val="00815763"/>
    <w:rsid w:val="00815DE1"/>
    <w:rsid w:val="00824F31"/>
    <w:rsid w:val="00835B1C"/>
    <w:rsid w:val="00850E13"/>
    <w:rsid w:val="00857825"/>
    <w:rsid w:val="008726C7"/>
    <w:rsid w:val="00890CDE"/>
    <w:rsid w:val="00891C63"/>
    <w:rsid w:val="00892DC6"/>
    <w:rsid w:val="008D0588"/>
    <w:rsid w:val="008D2DC6"/>
    <w:rsid w:val="008D58B4"/>
    <w:rsid w:val="008E1CED"/>
    <w:rsid w:val="008F08D0"/>
    <w:rsid w:val="0090227D"/>
    <w:rsid w:val="0090321C"/>
    <w:rsid w:val="00914ABF"/>
    <w:rsid w:val="00926389"/>
    <w:rsid w:val="00927D63"/>
    <w:rsid w:val="009354CE"/>
    <w:rsid w:val="0093677B"/>
    <w:rsid w:val="00953A50"/>
    <w:rsid w:val="00961595"/>
    <w:rsid w:val="009A7CA7"/>
    <w:rsid w:val="009B12AF"/>
    <w:rsid w:val="009B5839"/>
    <w:rsid w:val="009C6211"/>
    <w:rsid w:val="009D3239"/>
    <w:rsid w:val="009E7B7F"/>
    <w:rsid w:val="00A01ADF"/>
    <w:rsid w:val="00A22A01"/>
    <w:rsid w:val="00A3704C"/>
    <w:rsid w:val="00A37739"/>
    <w:rsid w:val="00A40657"/>
    <w:rsid w:val="00A538F5"/>
    <w:rsid w:val="00A84450"/>
    <w:rsid w:val="00A85911"/>
    <w:rsid w:val="00AA2538"/>
    <w:rsid w:val="00AA391F"/>
    <w:rsid w:val="00AB5D8F"/>
    <w:rsid w:val="00AB7619"/>
    <w:rsid w:val="00AC49ED"/>
    <w:rsid w:val="00AF0516"/>
    <w:rsid w:val="00AF6549"/>
    <w:rsid w:val="00B04C4C"/>
    <w:rsid w:val="00B15694"/>
    <w:rsid w:val="00B27161"/>
    <w:rsid w:val="00B303FA"/>
    <w:rsid w:val="00B45152"/>
    <w:rsid w:val="00B738EA"/>
    <w:rsid w:val="00B77E7F"/>
    <w:rsid w:val="00B80475"/>
    <w:rsid w:val="00B863AD"/>
    <w:rsid w:val="00B868AF"/>
    <w:rsid w:val="00BA50C6"/>
    <w:rsid w:val="00BA5849"/>
    <w:rsid w:val="00BC250E"/>
    <w:rsid w:val="00BC4F68"/>
    <w:rsid w:val="00BC78F8"/>
    <w:rsid w:val="00BD5B4F"/>
    <w:rsid w:val="00BF25C3"/>
    <w:rsid w:val="00BF48B2"/>
    <w:rsid w:val="00BF60BE"/>
    <w:rsid w:val="00BF775E"/>
    <w:rsid w:val="00C05B36"/>
    <w:rsid w:val="00C11F21"/>
    <w:rsid w:val="00C21FFA"/>
    <w:rsid w:val="00C26C33"/>
    <w:rsid w:val="00C32D18"/>
    <w:rsid w:val="00C33152"/>
    <w:rsid w:val="00C407D0"/>
    <w:rsid w:val="00C726FA"/>
    <w:rsid w:val="00C73DD3"/>
    <w:rsid w:val="00C76DE6"/>
    <w:rsid w:val="00C827A0"/>
    <w:rsid w:val="00C9207C"/>
    <w:rsid w:val="00C95266"/>
    <w:rsid w:val="00CA0DA8"/>
    <w:rsid w:val="00CA7FAB"/>
    <w:rsid w:val="00CC59B0"/>
    <w:rsid w:val="00CE1408"/>
    <w:rsid w:val="00CE66F3"/>
    <w:rsid w:val="00CF2A2A"/>
    <w:rsid w:val="00CF4E9A"/>
    <w:rsid w:val="00D45A56"/>
    <w:rsid w:val="00D45E13"/>
    <w:rsid w:val="00D54940"/>
    <w:rsid w:val="00D6047E"/>
    <w:rsid w:val="00D61516"/>
    <w:rsid w:val="00D77500"/>
    <w:rsid w:val="00D81E6B"/>
    <w:rsid w:val="00D84F45"/>
    <w:rsid w:val="00DA169E"/>
    <w:rsid w:val="00DB3232"/>
    <w:rsid w:val="00DC174C"/>
    <w:rsid w:val="00DD1B0E"/>
    <w:rsid w:val="00DD3C34"/>
    <w:rsid w:val="00DE1F84"/>
    <w:rsid w:val="00E33CA3"/>
    <w:rsid w:val="00E41394"/>
    <w:rsid w:val="00E575FD"/>
    <w:rsid w:val="00E63CEC"/>
    <w:rsid w:val="00E76CC5"/>
    <w:rsid w:val="00E86048"/>
    <w:rsid w:val="00E95EAD"/>
    <w:rsid w:val="00EB23AB"/>
    <w:rsid w:val="00EB640B"/>
    <w:rsid w:val="00EC3848"/>
    <w:rsid w:val="00ED4EA2"/>
    <w:rsid w:val="00EE4986"/>
    <w:rsid w:val="00EF5AFA"/>
    <w:rsid w:val="00F0664E"/>
    <w:rsid w:val="00F36CEC"/>
    <w:rsid w:val="00F56038"/>
    <w:rsid w:val="00F7357C"/>
    <w:rsid w:val="00F77D02"/>
    <w:rsid w:val="00F820AA"/>
    <w:rsid w:val="00F93D7D"/>
    <w:rsid w:val="00FA081E"/>
    <w:rsid w:val="00FA2AB4"/>
    <w:rsid w:val="00FA5E83"/>
    <w:rsid w:val="00FD11BE"/>
    <w:rsid w:val="00FE4806"/>
    <w:rsid w:val="00FE4EE1"/>
    <w:rsid w:val="00FE72B6"/>
    <w:rsid w:val="00FF0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50E9C074-9BAF-4AF6-BCD3-86F81CA2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0AA"/>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semiHidden/>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목록 "/>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uiPriority w:val="99"/>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uiPriority w:val="99"/>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semiHidden/>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semiHidden/>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C124F-C6C4-4458-BAD2-152151C1D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 (1).dotm</Template>
  <TotalTime>236</TotalTime>
  <Pages>7</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6</cp:revision>
  <dcterms:created xsi:type="dcterms:W3CDTF">2024-05-12T01:39:00Z</dcterms:created>
  <dcterms:modified xsi:type="dcterms:W3CDTF">2024-05-13T11:30:00Z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